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0E5DB" w14:textId="77777777" w:rsidR="00F24CBE" w:rsidRDefault="00F24CBE" w:rsidP="00B45D3E">
      <w:pPr>
        <w:jc w:val="center"/>
        <w:rPr>
          <w:b/>
          <w:sz w:val="28"/>
          <w:szCs w:val="28"/>
        </w:rPr>
      </w:pPr>
    </w:p>
    <w:p w14:paraId="325EDE92" w14:textId="77777777" w:rsidR="00EF2F0F" w:rsidRDefault="001B57DF" w:rsidP="00B45D3E">
      <w:pPr>
        <w:jc w:val="center"/>
        <w:rPr>
          <w:b/>
          <w:sz w:val="28"/>
          <w:szCs w:val="28"/>
        </w:rPr>
      </w:pPr>
      <w:r w:rsidRPr="00B45D3E">
        <w:rPr>
          <w:b/>
          <w:sz w:val="28"/>
          <w:szCs w:val="28"/>
        </w:rPr>
        <w:t>Kiegészítő melléklet</w:t>
      </w:r>
    </w:p>
    <w:p w14:paraId="7C8D62F9" w14:textId="47AB7B8A" w:rsidR="00B45D3E" w:rsidRDefault="00DC2641" w:rsidP="00B45D3E">
      <w:pPr>
        <w:jc w:val="center"/>
      </w:pPr>
      <w:r>
        <w:t>2019</w:t>
      </w:r>
      <w:r w:rsidR="00D73F5A" w:rsidRPr="00D73F5A">
        <w:t>.</w:t>
      </w:r>
      <w:r w:rsidR="00E901FF">
        <w:t xml:space="preserve"> </w:t>
      </w:r>
      <w:r w:rsidR="00D73F5A" w:rsidRPr="00D73F5A">
        <w:t>december 31-i egyszerűsített éves beszámoló melléklete</w:t>
      </w:r>
    </w:p>
    <w:p w14:paraId="571AE5CA" w14:textId="77777777" w:rsidR="00D73F5A" w:rsidRPr="00D73F5A" w:rsidRDefault="00D73F5A" w:rsidP="00F24CBE"/>
    <w:p w14:paraId="3DEE4F9F" w14:textId="77777777" w:rsidR="00EF2F0F" w:rsidRDefault="00983662" w:rsidP="00D73F5A">
      <w:pPr>
        <w:jc w:val="center"/>
        <w:rPr>
          <w:b/>
        </w:rPr>
      </w:pPr>
      <w:r>
        <w:rPr>
          <w:b/>
        </w:rPr>
        <w:t>I. Általános információk</w:t>
      </w:r>
    </w:p>
    <w:p w14:paraId="7A716D69" w14:textId="77777777" w:rsidR="00D73F5A" w:rsidRDefault="00D73F5A" w:rsidP="00EF2F0F">
      <w:pPr>
        <w:rPr>
          <w:b/>
        </w:rPr>
      </w:pPr>
    </w:p>
    <w:p w14:paraId="6C7F4F80" w14:textId="18AF33AD" w:rsidR="00D73F5A" w:rsidRPr="00D73F5A" w:rsidRDefault="00D73F5A" w:rsidP="00EF2F0F">
      <w:r w:rsidRPr="00D73F5A">
        <w:t>A szervezet adatai:</w:t>
      </w:r>
    </w:p>
    <w:p w14:paraId="6B19D32A" w14:textId="77777777" w:rsidR="00D73F5A" w:rsidRDefault="00D73F5A" w:rsidP="00EF2F0F">
      <w:pPr>
        <w:rPr>
          <w:b/>
        </w:rPr>
      </w:pPr>
    </w:p>
    <w:p w14:paraId="58C6E13A" w14:textId="145E45D2" w:rsidR="00D73F5A" w:rsidRPr="00D73F5A" w:rsidRDefault="00D73F5A" w:rsidP="00D73F5A">
      <w:pPr>
        <w:ind w:firstLine="708"/>
        <w:rPr>
          <w:b/>
        </w:rPr>
      </w:pPr>
      <w:r w:rsidRPr="00D73F5A">
        <w:t>Név: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E908BF">
        <w:rPr>
          <w:b/>
        </w:rPr>
        <w:t>Fővárosi Nyugdíjas Gyógyszerészekért Alapítvány</w:t>
      </w:r>
    </w:p>
    <w:p w14:paraId="60BB485B" w14:textId="1EA90D8B" w:rsidR="00D73F5A" w:rsidRPr="00D73F5A" w:rsidRDefault="00D73F5A" w:rsidP="00D73F5A">
      <w:pPr>
        <w:ind w:firstLine="708"/>
      </w:pPr>
      <w:r w:rsidRPr="00D73F5A">
        <w:t xml:space="preserve">Székhely: </w:t>
      </w:r>
      <w:r w:rsidRPr="00D73F5A">
        <w:tab/>
        <w:t>1074 Budapest Dob u.</w:t>
      </w:r>
      <w:r w:rsidR="00E901FF">
        <w:t xml:space="preserve"> </w:t>
      </w:r>
      <w:r w:rsidRPr="00D73F5A">
        <w:t>31.</w:t>
      </w:r>
    </w:p>
    <w:p w14:paraId="0BD3C68B" w14:textId="77777777" w:rsidR="003D1027" w:rsidRDefault="003D1027" w:rsidP="00EF2F0F">
      <w:pPr>
        <w:rPr>
          <w:b/>
          <w:u w:val="single"/>
        </w:rPr>
      </w:pPr>
    </w:p>
    <w:p w14:paraId="56748328" w14:textId="77777777" w:rsidR="000F6332" w:rsidRDefault="00EF2F0F" w:rsidP="00EF2F0F">
      <w:r>
        <w:t xml:space="preserve">A </w:t>
      </w:r>
      <w:r w:rsidR="00E908BF">
        <w:t>Fővárosi Nyugdíjas Gyógyszerészekért</w:t>
      </w:r>
      <w:r>
        <w:t xml:space="preserve"> A</w:t>
      </w:r>
      <w:r w:rsidR="00E908BF">
        <w:t>lapítványt a Fővárosi Bíróság 2006.július</w:t>
      </w:r>
      <w:r>
        <w:t xml:space="preserve"> </w:t>
      </w:r>
      <w:r w:rsidR="00E908BF">
        <w:t>26-án 9961</w:t>
      </w:r>
      <w:r>
        <w:t>.</w:t>
      </w:r>
      <w:r w:rsidR="00E908BF">
        <w:t xml:space="preserve"> </w:t>
      </w:r>
      <w:r>
        <w:t xml:space="preserve">sorszám alatt nyilvántartásba vette . </w:t>
      </w:r>
      <w:r w:rsidR="00A41895">
        <w:t>A</w:t>
      </w:r>
      <w:r>
        <w:t xml:space="preserve"> Fővárosi Bíróság </w:t>
      </w:r>
      <w:r w:rsidR="00E908BF">
        <w:t>2006</w:t>
      </w:r>
      <w:r>
        <w:t>.j</w:t>
      </w:r>
      <w:r w:rsidR="00E908BF">
        <w:t>únius 27-én</w:t>
      </w:r>
      <w:r>
        <w:t xml:space="preserve"> kelt </w:t>
      </w:r>
    </w:p>
    <w:p w14:paraId="4ED88C5E" w14:textId="77777777" w:rsidR="000F6332" w:rsidRDefault="00E908BF" w:rsidP="00EF2F0F">
      <w:r>
        <w:t>7.</w:t>
      </w:r>
      <w:r w:rsidR="00EF2F0F">
        <w:t>Pk.60 42</w:t>
      </w:r>
      <w:r>
        <w:t>0</w:t>
      </w:r>
      <w:r w:rsidR="00EF2F0F">
        <w:t>/</w:t>
      </w:r>
      <w:r>
        <w:t>2006</w:t>
      </w:r>
      <w:r w:rsidR="00EF2F0F">
        <w:t>/</w:t>
      </w:r>
      <w:r>
        <w:t>2</w:t>
      </w:r>
      <w:r w:rsidR="00EF2F0F">
        <w:t>. számú végzésével</w:t>
      </w:r>
      <w:r w:rsidR="00A41895">
        <w:t>,</w:t>
      </w:r>
      <w:r w:rsidR="00EF2F0F">
        <w:t xml:space="preserve"> az 1997.évi </w:t>
      </w:r>
      <w:proofErr w:type="spellStart"/>
      <w:r w:rsidR="00EF2F0F">
        <w:t>CLVI.törvény</w:t>
      </w:r>
      <w:proofErr w:type="spellEnd"/>
      <w:r w:rsidR="000F6332">
        <w:t xml:space="preserve"> (</w:t>
      </w:r>
      <w:proofErr w:type="spellStart"/>
      <w:r w:rsidR="000F6332">
        <w:t>Ksztv</w:t>
      </w:r>
      <w:proofErr w:type="spellEnd"/>
      <w:r w:rsidR="000F6332">
        <w:t>.)</w:t>
      </w:r>
      <w:r w:rsidR="00EF2F0F">
        <w:t xml:space="preserve"> 22.§ (3) bekezdése alapján </w:t>
      </w:r>
      <w:r w:rsidR="000F6332">
        <w:t xml:space="preserve">a nyilvántartásba vétellel egyidejűleg </w:t>
      </w:r>
      <w:r w:rsidR="00EF2F0F">
        <w:t>köz</w:t>
      </w:r>
      <w:r w:rsidR="00A41895">
        <w:t>has</w:t>
      </w:r>
      <w:r>
        <w:t>znú szervezetté minősítette</w:t>
      </w:r>
      <w:r w:rsidR="00435097">
        <w:t>,</w:t>
      </w:r>
    </w:p>
    <w:p w14:paraId="648DCF22" w14:textId="77777777" w:rsidR="00EF2F0F" w:rsidRDefault="00E908BF" w:rsidP="00EF2F0F">
      <w:r>
        <w:t>2006</w:t>
      </w:r>
      <w:r w:rsidR="00A41895">
        <w:t>.j</w:t>
      </w:r>
      <w:r w:rsidR="005B5D09">
        <w:t>úlius 26</w:t>
      </w:r>
      <w:r w:rsidR="00A41895">
        <w:t>. napjá</w:t>
      </w:r>
      <w:r w:rsidR="000F6332">
        <w:t>val jogerőre emelkedett</w:t>
      </w:r>
      <w:r w:rsidR="00A41895">
        <w:t>.</w:t>
      </w:r>
    </w:p>
    <w:p w14:paraId="2F503527" w14:textId="77777777" w:rsidR="00CD75BA" w:rsidRDefault="00CD75BA" w:rsidP="00EF2F0F">
      <w:r>
        <w:t>2014.június 1-jei hatállyal törölték közhasznú jogállását a nyilvántartásból, a 7.Pk.60 420/2006/10.számú végzéssel.</w:t>
      </w:r>
    </w:p>
    <w:p w14:paraId="3313DEED" w14:textId="77777777" w:rsidR="00A41895" w:rsidRDefault="00A41895" w:rsidP="00EF2F0F"/>
    <w:p w14:paraId="1C5C080F" w14:textId="56795ABF" w:rsidR="00905FB4" w:rsidRDefault="00A41895" w:rsidP="00EF2F0F">
      <w:r>
        <w:t xml:space="preserve">Az Alapítvány célja: a </w:t>
      </w:r>
      <w:r w:rsidR="005B5D09">
        <w:t xml:space="preserve">budapesti </w:t>
      </w:r>
      <w:r w:rsidR="00A3439E">
        <w:t xml:space="preserve">nyugdíjas </w:t>
      </w:r>
      <w:r w:rsidR="005B5D09">
        <w:t>gyógyszerészek szakmai életben v</w:t>
      </w:r>
      <w:r w:rsidR="00A3439E">
        <w:t>aló közreműködésük</w:t>
      </w:r>
      <w:r w:rsidR="005B5D09">
        <w:t xml:space="preserve"> elősegítése és támogatása</w:t>
      </w:r>
      <w:r w:rsidR="00015187">
        <w:t xml:space="preserve">, a szakmai fejlődés biztosítása. </w:t>
      </w:r>
    </w:p>
    <w:p w14:paraId="11ADF8C0" w14:textId="089B35A5" w:rsidR="00905FB4" w:rsidRDefault="00074FD1" w:rsidP="00EF2F0F">
      <w:r>
        <w:t xml:space="preserve">Az </w:t>
      </w:r>
      <w:r w:rsidR="00905FB4">
        <w:t>Alapítvány céljainak elérésére</w:t>
      </w:r>
    </w:p>
    <w:p w14:paraId="5A2C944C" w14:textId="77777777" w:rsidR="002C3701" w:rsidRDefault="002C3701" w:rsidP="002C3701">
      <w:pPr>
        <w:numPr>
          <w:ilvl w:val="0"/>
          <w:numId w:val="2"/>
        </w:numPr>
      </w:pPr>
      <w:r>
        <w:t>dologi és tárgyi feltételek biztosításával támogatja a nyugdíjas gyógyszerészek tudományos és szakma-politikai rendezvényeken, illetve a szakma kiváló képviselőinek előadásán való részvételét</w:t>
      </w:r>
    </w:p>
    <w:p w14:paraId="7B420A70" w14:textId="77777777" w:rsidR="002C3701" w:rsidRDefault="002C3701" w:rsidP="002C3701">
      <w:pPr>
        <w:numPr>
          <w:ilvl w:val="0"/>
          <w:numId w:val="2"/>
        </w:numPr>
      </w:pPr>
      <w:r>
        <w:t>támogatást nyújt a nyugdíjas gyógyszerészek részére a szakfolyóiratok rendszeres hozzájárulásával</w:t>
      </w:r>
    </w:p>
    <w:p w14:paraId="2F975AEE" w14:textId="77777777" w:rsidR="002C3701" w:rsidRDefault="002C3701" w:rsidP="002C3701">
      <w:pPr>
        <w:numPr>
          <w:ilvl w:val="0"/>
          <w:numId w:val="2"/>
        </w:numPr>
      </w:pPr>
      <w:r>
        <w:t>bel,- és külföldi szakmai kirándulások szervezése, illetve ezeken részt vevő nyugdíjas gyógyszerészek költségeinek fedezése, kiegészítése</w:t>
      </w:r>
    </w:p>
    <w:p w14:paraId="5C883A32" w14:textId="77777777" w:rsidR="002C3701" w:rsidRDefault="002C3701" w:rsidP="002C3701">
      <w:pPr>
        <w:numPr>
          <w:ilvl w:val="0"/>
          <w:numId w:val="2"/>
        </w:numPr>
      </w:pPr>
      <w:r>
        <w:t>tudományos munkák díjazása</w:t>
      </w:r>
    </w:p>
    <w:p w14:paraId="712D72EB" w14:textId="77777777" w:rsidR="00074FD1" w:rsidRDefault="00074FD1" w:rsidP="00A263F0"/>
    <w:p w14:paraId="779E8AA4" w14:textId="4565AFC4" w:rsidR="002C3701" w:rsidRDefault="00074FD1" w:rsidP="00A263F0">
      <w:r>
        <w:t>Az Alapítvány alapítója: Magyar Gyógyszerészi Kamara Budapesti Szervezete.</w:t>
      </w:r>
    </w:p>
    <w:p w14:paraId="1839BDBA" w14:textId="77777777" w:rsidR="00074FD1" w:rsidRDefault="00074FD1" w:rsidP="00A263F0"/>
    <w:p w14:paraId="7A303DB1" w14:textId="77777777" w:rsidR="00720A5E" w:rsidRDefault="00905FB4" w:rsidP="00A263F0">
      <w:r>
        <w:t>Az Alapítvány</w:t>
      </w:r>
      <w:r w:rsidR="002C3701">
        <w:t xml:space="preserve"> nyitott, a továbbiakban</w:t>
      </w:r>
      <w:r w:rsidR="00A63BCA">
        <w:t xml:space="preserve"> </w:t>
      </w:r>
      <w:r>
        <w:t>bármely belföldi</w:t>
      </w:r>
      <w:r w:rsidR="00A63BCA">
        <w:t xml:space="preserve"> és külföldi természetes </w:t>
      </w:r>
      <w:r w:rsidR="003D6EBE">
        <w:t>és</w:t>
      </w:r>
      <w:r>
        <w:t xml:space="preserve"> jogi személy,</w:t>
      </w:r>
      <w:r w:rsidR="003D6EBE">
        <w:t xml:space="preserve"> illetve</w:t>
      </w:r>
      <w:r w:rsidR="00A63BCA">
        <w:t xml:space="preserve"> </w:t>
      </w:r>
      <w:r>
        <w:t>jogi személyiség</w:t>
      </w:r>
      <w:r w:rsidR="003D6EBE">
        <w:t xml:space="preserve">gel nem rendelkező gazdasági társaság, gazdálkodó </w:t>
      </w:r>
      <w:r>
        <w:t>szervezet csatlakozhat</w:t>
      </w:r>
      <w:r w:rsidR="003D6EBE">
        <w:t xml:space="preserve"> hozzá</w:t>
      </w:r>
      <w:r>
        <w:t xml:space="preserve">, </w:t>
      </w:r>
      <w:r w:rsidR="00A263F0">
        <w:t>amennyiben</w:t>
      </w:r>
      <w:r w:rsidR="003D6EBE">
        <w:t xml:space="preserve"> egyetért</w:t>
      </w:r>
      <w:r w:rsidR="00A263F0">
        <w:t xml:space="preserve"> </w:t>
      </w:r>
      <w:r>
        <w:t xml:space="preserve">az </w:t>
      </w:r>
      <w:r w:rsidR="003D6EBE">
        <w:t>a</w:t>
      </w:r>
      <w:r>
        <w:t>lapítvány</w:t>
      </w:r>
      <w:r w:rsidR="003D6EBE">
        <w:t>-rendelés céljával és azt támogatni kívánja.</w:t>
      </w:r>
      <w:r w:rsidR="00720A5E">
        <w:t xml:space="preserve"> Az Alapítványhoz csatlakozni lehet konkrét pénzbefizetésekkel, továbbá bármilyen, az Alapítvány céljait elősegítő természetbeni adományok rendelkezésre bocsátásával.</w:t>
      </w:r>
    </w:p>
    <w:p w14:paraId="27BBA730" w14:textId="77777777" w:rsidR="00905FB4" w:rsidRDefault="00720A5E" w:rsidP="00A263F0">
      <w:r>
        <w:t xml:space="preserve">A támogatók által nyújtott adományok az Alapítvány vagyonát növelik. </w:t>
      </w:r>
    </w:p>
    <w:p w14:paraId="6509A7E3" w14:textId="77777777" w:rsidR="003D1027" w:rsidRDefault="003D1027" w:rsidP="00905FB4">
      <w:pPr>
        <w:ind w:left="360"/>
      </w:pPr>
    </w:p>
    <w:p w14:paraId="3E7AAC4C" w14:textId="6914CE36" w:rsidR="007E18FB" w:rsidRPr="007E18FB" w:rsidRDefault="007E18FB" w:rsidP="007E18FB">
      <w:pPr>
        <w:jc w:val="center"/>
        <w:rPr>
          <w:b/>
        </w:rPr>
      </w:pPr>
      <w:r w:rsidRPr="007E18FB">
        <w:rPr>
          <w:b/>
        </w:rPr>
        <w:t>II. A számviteli politika fő vonásai:</w:t>
      </w:r>
    </w:p>
    <w:p w14:paraId="0330AA9E" w14:textId="77777777" w:rsidR="007E18FB" w:rsidRDefault="007E18FB" w:rsidP="00EF2F0F"/>
    <w:p w14:paraId="7D0E1C0D" w14:textId="77777777" w:rsidR="007E18FB" w:rsidRDefault="00B62B11" w:rsidP="005C3321">
      <w:pPr>
        <w:pStyle w:val="NormlWeb"/>
        <w:spacing w:before="0" w:beforeAutospacing="0" w:after="0" w:afterAutospacing="0"/>
        <w:ind w:left="102" w:right="102"/>
      </w:pPr>
      <w:r>
        <w:t xml:space="preserve">A számviteli beszámoló a számviteli törvény és a </w:t>
      </w:r>
      <w:r w:rsidR="00425F57">
        <w:t xml:space="preserve">számviteli törvény szerinti egyes egyéb </w:t>
      </w:r>
      <w:r w:rsidR="00720A5E">
        <w:t xml:space="preserve">szervezetek beszámolókészítési </w:t>
      </w:r>
      <w:r w:rsidR="00425F57">
        <w:t xml:space="preserve">és könyvvezetési kötelezettségének sajátosságairól </w:t>
      </w:r>
      <w:r w:rsidR="00C100E1">
        <w:t xml:space="preserve">szóló </w:t>
      </w:r>
      <w:r w:rsidR="003756F8">
        <w:t xml:space="preserve">479/2016.(XII.28.) </w:t>
      </w:r>
      <w:r w:rsidR="001B57DF">
        <w:t xml:space="preserve">Korm.rendelet </w:t>
      </w:r>
      <w:r w:rsidR="003756F8">
        <w:t>7</w:t>
      </w:r>
      <w:r w:rsidR="001B57DF">
        <w:t>.§ (6</w:t>
      </w:r>
      <w:r>
        <w:t xml:space="preserve">) alapján egyszerűsített </w:t>
      </w:r>
      <w:r w:rsidR="001B57DF">
        <w:t xml:space="preserve">éves </w:t>
      </w:r>
      <w:r>
        <w:t>beszámolót készít</w:t>
      </w:r>
      <w:bookmarkStart w:id="0" w:name="pr2"/>
      <w:bookmarkEnd w:id="0"/>
      <w:r w:rsidR="00C100E1">
        <w:t>, könyvvezetés</w:t>
      </w:r>
      <w:r w:rsidR="001B57DF">
        <w:t>e a</w:t>
      </w:r>
      <w:r w:rsidR="00C100E1">
        <w:t xml:space="preserve"> </w:t>
      </w:r>
      <w:r w:rsidR="001B57DF">
        <w:t>kettős</w:t>
      </w:r>
      <w:r w:rsidR="00C100E1">
        <w:t xml:space="preserve"> könyvvitel rendsze</w:t>
      </w:r>
      <w:r w:rsidR="001B57DF">
        <w:t xml:space="preserve">rében történik. </w:t>
      </w:r>
    </w:p>
    <w:p w14:paraId="215728D2" w14:textId="77777777" w:rsidR="00425F57" w:rsidRDefault="001B57DF" w:rsidP="005C3321">
      <w:pPr>
        <w:pStyle w:val="NormlWeb"/>
        <w:spacing w:before="0" w:beforeAutospacing="0" w:after="0" w:afterAutospacing="0"/>
        <w:ind w:left="102" w:right="102"/>
      </w:pPr>
      <w:r>
        <w:t>A</w:t>
      </w:r>
      <w:r w:rsidR="00E3509C">
        <w:t xml:space="preserve"> kettős köny</w:t>
      </w:r>
      <w:r w:rsidR="003F59CF">
        <w:t>vvitelt vezető egyéb szervezet</w:t>
      </w:r>
      <w:r w:rsidR="00C100E1">
        <w:t xml:space="preserve"> egyszerűsített</w:t>
      </w:r>
      <w:r>
        <w:t xml:space="preserve"> éves </w:t>
      </w:r>
      <w:r w:rsidR="00C100E1">
        <w:t>beszámoló</w:t>
      </w:r>
      <w:r w:rsidR="00E3509C">
        <w:t>já</w:t>
      </w:r>
      <w:r w:rsidR="00150902">
        <w:t>t és</w:t>
      </w:r>
      <w:r w:rsidR="00E3509C">
        <w:t xml:space="preserve"> </w:t>
      </w:r>
      <w:r w:rsidR="00C100E1">
        <w:t>k</w:t>
      </w:r>
      <w:r w:rsidR="00E3509C">
        <w:t>özhasznúsági mellékletét</w:t>
      </w:r>
      <w:r w:rsidR="00DC2641">
        <w:t xml:space="preserve"> a PK-5</w:t>
      </w:r>
      <w:r w:rsidR="00150902">
        <w:t>42-es nyomtatvány kitöltésével valósítja meg.</w:t>
      </w:r>
    </w:p>
    <w:p w14:paraId="27C5C1B4" w14:textId="77777777" w:rsidR="005C3321" w:rsidRDefault="005C3321" w:rsidP="005C3321">
      <w:pPr>
        <w:pStyle w:val="NormlWeb"/>
        <w:spacing w:before="0" w:beforeAutospacing="0" w:after="0" w:afterAutospacing="0"/>
        <w:ind w:left="102" w:right="102"/>
      </w:pPr>
    </w:p>
    <w:p w14:paraId="68A4DFD1" w14:textId="22FBDF58" w:rsidR="005C3321" w:rsidRDefault="00257C7E" w:rsidP="005C3321">
      <w:pPr>
        <w:pStyle w:val="NormlWeb"/>
        <w:spacing w:before="0" w:beforeAutospacing="0" w:after="0" w:afterAutospacing="0"/>
        <w:ind w:left="102" w:right="102"/>
      </w:pPr>
      <w:r>
        <w:t>A mérleg fordulónapja: 201</w:t>
      </w:r>
      <w:r w:rsidR="00DC2641">
        <w:t>9</w:t>
      </w:r>
      <w:r w:rsidR="00B45D3E">
        <w:t>.</w:t>
      </w:r>
      <w:r w:rsidR="00E901FF">
        <w:t xml:space="preserve"> </w:t>
      </w:r>
      <w:r w:rsidR="00B45D3E">
        <w:t>december 31.</w:t>
      </w:r>
    </w:p>
    <w:p w14:paraId="182B556E" w14:textId="177FB662" w:rsidR="00B45D3E" w:rsidRDefault="00B45D3E" w:rsidP="005C3321">
      <w:pPr>
        <w:pStyle w:val="NormlWeb"/>
        <w:spacing w:before="0" w:beforeAutospacing="0" w:after="0" w:afterAutospacing="0"/>
        <w:ind w:left="102" w:right="102"/>
      </w:pPr>
      <w:r>
        <w:t xml:space="preserve">A </w:t>
      </w:r>
      <w:r w:rsidR="00257C7E">
        <w:t>mérlegké</w:t>
      </w:r>
      <w:r w:rsidR="00C90C42">
        <w:t>szítés határ</w:t>
      </w:r>
      <w:r w:rsidR="00DC2641">
        <w:t>ideje: 2020</w:t>
      </w:r>
      <w:r>
        <w:t>.</w:t>
      </w:r>
      <w:r w:rsidR="00E901FF">
        <w:t xml:space="preserve"> </w:t>
      </w:r>
      <w:r>
        <w:t xml:space="preserve">február </w:t>
      </w:r>
      <w:r w:rsidR="004F7C21">
        <w:t>15</w:t>
      </w:r>
      <w:r>
        <w:t>.</w:t>
      </w:r>
    </w:p>
    <w:p w14:paraId="51792424" w14:textId="77777777" w:rsidR="00F24CBE" w:rsidRDefault="00F24CBE" w:rsidP="005C3321">
      <w:pPr>
        <w:pStyle w:val="NormlWeb"/>
        <w:spacing w:before="0" w:beforeAutospacing="0" w:after="0" w:afterAutospacing="0"/>
        <w:ind w:left="102" w:right="102"/>
      </w:pPr>
    </w:p>
    <w:p w14:paraId="2F6C6859" w14:textId="77777777" w:rsidR="00F24CBE" w:rsidRDefault="00F24CBE" w:rsidP="005C3321">
      <w:pPr>
        <w:pStyle w:val="NormlWeb"/>
        <w:spacing w:before="0" w:beforeAutospacing="0" w:after="0" w:afterAutospacing="0"/>
        <w:ind w:left="102" w:right="102"/>
      </w:pPr>
    </w:p>
    <w:p w14:paraId="6CEBEE0E" w14:textId="77777777" w:rsidR="00F24CBE" w:rsidRDefault="00F24CBE" w:rsidP="005C3321">
      <w:pPr>
        <w:pStyle w:val="NormlWeb"/>
        <w:spacing w:before="0" w:beforeAutospacing="0" w:after="0" w:afterAutospacing="0"/>
        <w:ind w:left="102" w:right="102"/>
      </w:pPr>
    </w:p>
    <w:p w14:paraId="3218731E" w14:textId="77777777" w:rsidR="005C3321" w:rsidRDefault="005C3321" w:rsidP="007E18FB">
      <w:pPr>
        <w:pStyle w:val="NormlWeb"/>
        <w:spacing w:before="0" w:beforeAutospacing="0" w:after="0" w:afterAutospacing="0"/>
        <w:ind w:right="102"/>
      </w:pPr>
    </w:p>
    <w:p w14:paraId="6F050C41" w14:textId="77777777" w:rsidR="00E432A7" w:rsidRDefault="00E432A7" w:rsidP="005C3321">
      <w:pPr>
        <w:pStyle w:val="NormlWeb"/>
        <w:spacing w:before="0" w:beforeAutospacing="0" w:after="0" w:afterAutospacing="0"/>
        <w:ind w:left="102" w:right="102"/>
      </w:pPr>
    </w:p>
    <w:p w14:paraId="2FB408F5" w14:textId="77777777" w:rsidR="00F24CBE" w:rsidRDefault="00D26C4C" w:rsidP="005C3321">
      <w:pPr>
        <w:pStyle w:val="NormlWeb"/>
        <w:spacing w:before="0" w:beforeAutospacing="0" w:after="0" w:afterAutospacing="0"/>
        <w:ind w:left="102" w:right="102"/>
        <w:rPr>
          <w:rFonts w:ascii="Arial" w:hAnsi="Arial"/>
          <w:sz w:val="22"/>
        </w:rPr>
      </w:pPr>
      <w:r>
        <w:t>A 100.000,-Ft alatti tárgyi eszközök értékének elszámolása a használatba vételkor egy összegben értékc</w:t>
      </w:r>
      <w:r w:rsidR="007E18FB">
        <w:t>sökkenési leírásként történik</w:t>
      </w:r>
      <w:r>
        <w:t>.</w:t>
      </w:r>
      <w:r w:rsidR="000F6B1D" w:rsidRPr="000F6B1D">
        <w:rPr>
          <w:rFonts w:ascii="Arial" w:hAnsi="Arial"/>
          <w:sz w:val="22"/>
        </w:rPr>
        <w:t xml:space="preserve"> </w:t>
      </w:r>
    </w:p>
    <w:p w14:paraId="28C875D9" w14:textId="77777777" w:rsidR="000708F3" w:rsidRPr="00F76E5F" w:rsidRDefault="000F6B1D" w:rsidP="005C3321">
      <w:pPr>
        <w:pStyle w:val="NormlWeb"/>
        <w:spacing w:before="0" w:beforeAutospacing="0" w:after="0" w:afterAutospacing="0"/>
        <w:ind w:left="102" w:right="102"/>
      </w:pPr>
      <w:r w:rsidRPr="00F76E5F">
        <w:t>A tárgyi eszközökről analitikus nyilvántartás készül. A terv szerinti értékcsökkenés elszámolása a használati idő függvényében a tárgyi eszközök bruttó értéke alapján lineáris módszerrel történik az üzembe helyezés napjától számolva.</w:t>
      </w:r>
    </w:p>
    <w:p w14:paraId="2D5DCD51" w14:textId="77777777" w:rsidR="000F6B1D" w:rsidRDefault="000F6B1D" w:rsidP="005C3321">
      <w:pPr>
        <w:pStyle w:val="NormlWeb"/>
        <w:spacing w:before="0" w:beforeAutospacing="0" w:after="0" w:afterAutospacing="0"/>
        <w:ind w:left="102" w:right="102"/>
      </w:pPr>
    </w:p>
    <w:p w14:paraId="029A5AD8" w14:textId="77777777" w:rsidR="00F24CBE" w:rsidRDefault="00F24CBE" w:rsidP="005C3321">
      <w:pPr>
        <w:pStyle w:val="NormlWeb"/>
        <w:spacing w:before="0" w:beforeAutospacing="0" w:after="0" w:afterAutospacing="0"/>
        <w:ind w:left="102" w:right="102"/>
      </w:pPr>
    </w:p>
    <w:p w14:paraId="769BCFB5" w14:textId="77777777" w:rsidR="003D7A2C" w:rsidRDefault="003D7A2C" w:rsidP="003D7A2C">
      <w:pPr>
        <w:pStyle w:val="NormlWeb"/>
        <w:spacing w:before="0" w:beforeAutospacing="0" w:after="0" w:afterAutospacing="0"/>
        <w:ind w:left="102" w:right="102"/>
        <w:jc w:val="center"/>
        <w:rPr>
          <w:b/>
        </w:rPr>
      </w:pPr>
      <w:r>
        <w:rPr>
          <w:b/>
        </w:rPr>
        <w:t>III. Mérleghez kapcsolódó kiegészítések</w:t>
      </w:r>
    </w:p>
    <w:p w14:paraId="527C3849" w14:textId="77777777" w:rsidR="003D7A2C" w:rsidRDefault="003D7A2C" w:rsidP="005C3321">
      <w:pPr>
        <w:pStyle w:val="NormlWeb"/>
        <w:spacing w:before="0" w:beforeAutospacing="0" w:after="0" w:afterAutospacing="0"/>
        <w:ind w:left="102" w:right="102"/>
        <w:rPr>
          <w:b/>
        </w:rPr>
      </w:pPr>
    </w:p>
    <w:p w14:paraId="028817B9" w14:textId="77777777" w:rsidR="000708F3" w:rsidRPr="004217EE" w:rsidRDefault="004217EE" w:rsidP="003D7A2C">
      <w:pPr>
        <w:pStyle w:val="NormlWeb"/>
        <w:spacing w:before="0" w:beforeAutospacing="0" w:after="0" w:afterAutospacing="0"/>
        <w:ind w:right="102"/>
        <w:rPr>
          <w:b/>
        </w:rPr>
      </w:pPr>
      <w:r w:rsidRPr="004217EE">
        <w:rPr>
          <w:b/>
        </w:rPr>
        <w:t>ESZKÖZÖK</w:t>
      </w:r>
    </w:p>
    <w:p w14:paraId="3A02C775" w14:textId="77777777" w:rsidR="004217EE" w:rsidRDefault="004217EE" w:rsidP="005C3321">
      <w:pPr>
        <w:pStyle w:val="NormlWeb"/>
        <w:spacing w:before="0" w:beforeAutospacing="0" w:after="0" w:afterAutospacing="0"/>
        <w:ind w:left="102" w:right="102"/>
      </w:pPr>
    </w:p>
    <w:p w14:paraId="17AAB6A4" w14:textId="77777777" w:rsidR="00F76E5F" w:rsidRDefault="000708F3" w:rsidP="003D7A2C">
      <w:pPr>
        <w:pStyle w:val="NormlWeb"/>
        <w:spacing w:before="0" w:beforeAutospacing="0" w:after="0" w:afterAutospacing="0"/>
        <w:ind w:right="102"/>
        <w:rPr>
          <w:b/>
        </w:rPr>
      </w:pPr>
      <w:r w:rsidRPr="003D7A2C">
        <w:rPr>
          <w:b/>
        </w:rPr>
        <w:t>Befektetett</w:t>
      </w:r>
      <w:r w:rsidR="00D26C4C" w:rsidRPr="003D7A2C">
        <w:rPr>
          <w:b/>
        </w:rPr>
        <w:t xml:space="preserve"> </w:t>
      </w:r>
      <w:r w:rsidRPr="003D7A2C">
        <w:rPr>
          <w:b/>
        </w:rPr>
        <w:t>eszközök</w:t>
      </w:r>
    </w:p>
    <w:p w14:paraId="0B2D619C" w14:textId="77777777" w:rsidR="00F24CBE" w:rsidRDefault="00F24CBE" w:rsidP="003D7A2C">
      <w:pPr>
        <w:pStyle w:val="NormlWeb"/>
        <w:spacing w:before="0" w:beforeAutospacing="0" w:after="0" w:afterAutospacing="0"/>
        <w:ind w:right="102"/>
        <w:rPr>
          <w:b/>
        </w:rPr>
      </w:pPr>
    </w:p>
    <w:p w14:paraId="670661B4" w14:textId="1984837A" w:rsidR="00F76E5F" w:rsidRPr="00F76E5F" w:rsidRDefault="00F76E5F" w:rsidP="00F76E5F">
      <w:pPr>
        <w:widowControl w:val="0"/>
        <w:autoSpaceDE w:val="0"/>
        <w:autoSpaceDN w:val="0"/>
        <w:adjustRightInd w:val="0"/>
        <w:spacing w:line="360" w:lineRule="atLeast"/>
        <w:rPr>
          <w:bCs/>
        </w:rPr>
      </w:pPr>
      <w:r w:rsidRPr="00F76E5F">
        <w:t>A</w:t>
      </w:r>
      <w:r>
        <w:t>z</w:t>
      </w:r>
      <w:r w:rsidRPr="00F76E5F">
        <w:t xml:space="preserve"> </w:t>
      </w:r>
      <w:r>
        <w:t>alapítvány</w:t>
      </w:r>
      <w:r w:rsidRPr="00F76E5F">
        <w:t xml:space="preserve"> 201</w:t>
      </w:r>
      <w:r w:rsidR="00DC2641">
        <w:t>9</w:t>
      </w:r>
      <w:r w:rsidRPr="00F76E5F">
        <w:t>. december 31-én befektetett eszközzel</w:t>
      </w:r>
      <w:r w:rsidR="003F6676">
        <w:t xml:space="preserve"> nem</w:t>
      </w:r>
      <w:r w:rsidRPr="00F76E5F">
        <w:t xml:space="preserve"> rendelkezik.</w:t>
      </w:r>
      <w:r w:rsidR="00EB710E">
        <w:t xml:space="preserve"> </w:t>
      </w:r>
    </w:p>
    <w:p w14:paraId="7ADF33E4" w14:textId="77777777" w:rsidR="00F76E5F" w:rsidRPr="00F76E5F" w:rsidRDefault="00F76E5F" w:rsidP="00F76E5F">
      <w:pPr>
        <w:widowControl w:val="0"/>
        <w:autoSpaceDE w:val="0"/>
        <w:autoSpaceDN w:val="0"/>
        <w:adjustRightInd w:val="0"/>
        <w:spacing w:line="360" w:lineRule="atLeast"/>
      </w:pPr>
      <w:r w:rsidRPr="00F76E5F">
        <w:t>A bruttó érték, az értékcsökkenési leírás és a nettó érték alakulását állománycsoportonként az 1. sz. melléklet tartalmazza.</w:t>
      </w:r>
    </w:p>
    <w:p w14:paraId="5FD6BB8B" w14:textId="77777777" w:rsidR="00E07989" w:rsidRDefault="00E07989" w:rsidP="005C3321">
      <w:pPr>
        <w:pStyle w:val="NormlWeb"/>
        <w:spacing w:before="0" w:beforeAutospacing="0" w:after="0" w:afterAutospacing="0"/>
        <w:ind w:left="102" w:right="102"/>
      </w:pPr>
    </w:p>
    <w:p w14:paraId="4BE5BE4E" w14:textId="77777777" w:rsidR="003D7A2C" w:rsidRDefault="00E07989" w:rsidP="00587F5F">
      <w:pPr>
        <w:pStyle w:val="NormlWeb"/>
        <w:spacing w:before="0" w:beforeAutospacing="0" w:after="0" w:afterAutospacing="0"/>
        <w:ind w:right="102"/>
        <w:rPr>
          <w:b/>
        </w:rPr>
      </w:pPr>
      <w:r w:rsidRPr="004217EE">
        <w:rPr>
          <w:b/>
        </w:rPr>
        <w:t>Forgóeszközök</w:t>
      </w:r>
    </w:p>
    <w:p w14:paraId="47C28503" w14:textId="77777777" w:rsidR="00F24CBE" w:rsidRPr="004217EE" w:rsidRDefault="00F24CBE" w:rsidP="00587F5F">
      <w:pPr>
        <w:pStyle w:val="NormlWeb"/>
        <w:spacing w:before="0" w:beforeAutospacing="0" w:after="0" w:afterAutospacing="0"/>
        <w:ind w:right="102"/>
        <w:rPr>
          <w:b/>
        </w:rPr>
      </w:pPr>
    </w:p>
    <w:p w14:paraId="0C75934B" w14:textId="77777777" w:rsidR="00E07989" w:rsidRDefault="00257C7E" w:rsidP="00587F5F">
      <w:pPr>
        <w:pStyle w:val="NormlWeb"/>
        <w:spacing w:before="0" w:beforeAutospacing="0" w:after="0" w:afterAutospacing="0"/>
        <w:ind w:right="102"/>
      </w:pPr>
      <w:r>
        <w:t>Az alapítvány 201</w:t>
      </w:r>
      <w:r w:rsidR="00DC2641">
        <w:t>9</w:t>
      </w:r>
      <w:r w:rsidR="00BF5E5F">
        <w:t>.december 31-én készlettel,</w:t>
      </w:r>
      <w:r w:rsidR="00587F5F">
        <w:t xml:space="preserve"> követelésekkel </w:t>
      </w:r>
      <w:r w:rsidR="00BF5E5F">
        <w:t xml:space="preserve">és értékpapírokkal </w:t>
      </w:r>
      <w:r w:rsidR="00E07989">
        <w:t>nem rendelkezik.</w:t>
      </w:r>
    </w:p>
    <w:p w14:paraId="15A05780" w14:textId="77777777" w:rsidR="00E07989" w:rsidRDefault="00E07989" w:rsidP="00587F5F">
      <w:pPr>
        <w:pStyle w:val="NormlWeb"/>
        <w:spacing w:before="0" w:beforeAutospacing="0" w:after="0" w:afterAutospacing="0"/>
        <w:ind w:right="102"/>
      </w:pPr>
    </w:p>
    <w:p w14:paraId="43498644" w14:textId="77777777" w:rsidR="00C5176F" w:rsidRDefault="00E07989" w:rsidP="00F24CBE">
      <w:pPr>
        <w:pStyle w:val="NormlWeb"/>
        <w:spacing w:before="0" w:beforeAutospacing="0" w:after="0" w:afterAutospacing="0"/>
        <w:ind w:right="102"/>
        <w:rPr>
          <w:b/>
        </w:rPr>
      </w:pPr>
      <w:r w:rsidRPr="004217EE">
        <w:rPr>
          <w:b/>
        </w:rPr>
        <w:t>Pénzeszközök</w:t>
      </w:r>
    </w:p>
    <w:p w14:paraId="76B0C474" w14:textId="77777777" w:rsidR="00F24CBE" w:rsidRPr="00F24CBE" w:rsidRDefault="00F24CBE" w:rsidP="00F24CBE">
      <w:pPr>
        <w:pStyle w:val="NormlWeb"/>
        <w:spacing w:before="0" w:beforeAutospacing="0" w:after="0" w:afterAutospacing="0"/>
        <w:ind w:right="102"/>
        <w:rPr>
          <w:b/>
        </w:rPr>
      </w:pPr>
    </w:p>
    <w:p w14:paraId="766D899A" w14:textId="77777777" w:rsidR="00E07989" w:rsidRDefault="00E07989" w:rsidP="00587F5F">
      <w:pPr>
        <w:pStyle w:val="NormlWeb"/>
        <w:spacing w:before="0" w:beforeAutospacing="0" w:after="0" w:afterAutospacing="0"/>
        <w:ind w:right="102" w:firstLine="708"/>
      </w:pPr>
      <w:r>
        <w:t xml:space="preserve">Pénztár                                                                                                 </w:t>
      </w:r>
      <w:r w:rsidR="00DC2641">
        <w:t>60</w:t>
      </w:r>
      <w:r>
        <w:t xml:space="preserve"> </w:t>
      </w:r>
      <w:proofErr w:type="spellStart"/>
      <w:r>
        <w:t>eFt</w:t>
      </w:r>
      <w:proofErr w:type="spellEnd"/>
    </w:p>
    <w:p w14:paraId="6344D5B3" w14:textId="77777777" w:rsidR="00E07989" w:rsidRDefault="00E07989" w:rsidP="00E07989">
      <w:pPr>
        <w:pStyle w:val="NormlWeb"/>
        <w:spacing w:before="0" w:beforeAutospacing="0" w:after="0" w:afterAutospacing="0"/>
        <w:ind w:left="102" w:right="102" w:firstLine="606"/>
      </w:pPr>
      <w:r>
        <w:t xml:space="preserve">Bankszámla                                                                                </w:t>
      </w:r>
      <w:r w:rsidR="00DC2641">
        <w:t xml:space="preserve">        456</w:t>
      </w:r>
      <w:r>
        <w:t xml:space="preserve"> </w:t>
      </w:r>
      <w:proofErr w:type="spellStart"/>
      <w:r>
        <w:t>eFt</w:t>
      </w:r>
      <w:proofErr w:type="spellEnd"/>
    </w:p>
    <w:p w14:paraId="62C71E80" w14:textId="0BB4A9CD" w:rsidR="003D7A2C" w:rsidRDefault="00E07989" w:rsidP="00E07989">
      <w:pPr>
        <w:pStyle w:val="NormlWeb"/>
        <w:spacing w:before="0" w:beforeAutospacing="0" w:after="0" w:afterAutospacing="0"/>
        <w:ind w:left="102" w:right="102" w:firstLine="606"/>
        <w:rPr>
          <w:b/>
        </w:rPr>
      </w:pPr>
      <w:r w:rsidRPr="00E07989">
        <w:rPr>
          <w:b/>
        </w:rPr>
        <w:t>Összesen: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C2641">
        <w:rPr>
          <w:b/>
        </w:rPr>
        <w:t>516</w:t>
      </w:r>
      <w:r w:rsidRPr="00E07989">
        <w:rPr>
          <w:b/>
        </w:rPr>
        <w:t xml:space="preserve"> </w:t>
      </w:r>
      <w:proofErr w:type="spellStart"/>
      <w:r w:rsidRPr="00E07989">
        <w:rPr>
          <w:b/>
        </w:rPr>
        <w:t>eFt</w:t>
      </w:r>
      <w:proofErr w:type="spellEnd"/>
    </w:p>
    <w:p w14:paraId="0BE9F29D" w14:textId="77777777" w:rsidR="00E07989" w:rsidRDefault="00E07989" w:rsidP="00E07989">
      <w:pPr>
        <w:pStyle w:val="NormlWeb"/>
        <w:spacing w:before="0" w:beforeAutospacing="0" w:after="0" w:afterAutospacing="0"/>
        <w:ind w:left="102" w:right="102" w:firstLine="606"/>
      </w:pPr>
      <w:r>
        <w:t xml:space="preserve">  </w:t>
      </w:r>
    </w:p>
    <w:p w14:paraId="290D29E8" w14:textId="2CE2E614" w:rsidR="003D7A2C" w:rsidRPr="003D7A2C" w:rsidRDefault="003D7A2C" w:rsidP="003D7A2C">
      <w:pPr>
        <w:pStyle w:val="NormlWeb"/>
        <w:spacing w:before="0" w:beforeAutospacing="0" w:after="0" w:afterAutospacing="0"/>
        <w:ind w:right="102"/>
        <w:rPr>
          <w:b/>
        </w:rPr>
      </w:pPr>
      <w:r w:rsidRPr="003D7A2C">
        <w:rPr>
          <w:b/>
        </w:rPr>
        <w:t>Forgóeszközök összesen:</w:t>
      </w:r>
      <w:r w:rsidR="003F6676">
        <w:rPr>
          <w:b/>
        </w:rPr>
        <w:tab/>
      </w:r>
      <w:r w:rsidR="003F6676">
        <w:rPr>
          <w:b/>
        </w:rPr>
        <w:tab/>
      </w:r>
      <w:r w:rsidR="003F6676">
        <w:rPr>
          <w:b/>
        </w:rPr>
        <w:tab/>
      </w:r>
      <w:r w:rsidR="003F6676">
        <w:rPr>
          <w:b/>
        </w:rPr>
        <w:tab/>
      </w:r>
      <w:r w:rsidR="003F6676">
        <w:rPr>
          <w:b/>
        </w:rPr>
        <w:tab/>
      </w:r>
      <w:r w:rsidR="003F6676">
        <w:rPr>
          <w:b/>
        </w:rPr>
        <w:tab/>
      </w:r>
      <w:r w:rsidR="003F6676">
        <w:rPr>
          <w:b/>
        </w:rPr>
        <w:tab/>
        <w:t xml:space="preserve"> </w:t>
      </w:r>
      <w:r w:rsidR="00DC2641">
        <w:rPr>
          <w:b/>
        </w:rPr>
        <w:t xml:space="preserve">516 </w:t>
      </w:r>
      <w:proofErr w:type="spellStart"/>
      <w:r>
        <w:rPr>
          <w:b/>
        </w:rPr>
        <w:t>eFt</w:t>
      </w:r>
      <w:proofErr w:type="spellEnd"/>
    </w:p>
    <w:p w14:paraId="790D7DF2" w14:textId="77777777" w:rsidR="004217EE" w:rsidRDefault="004217EE" w:rsidP="004217EE">
      <w:pPr>
        <w:pStyle w:val="NormlWeb"/>
        <w:spacing w:before="0" w:beforeAutospacing="0" w:after="0" w:afterAutospacing="0"/>
        <w:ind w:left="102" w:right="102" w:firstLine="606"/>
        <w:jc w:val="both"/>
      </w:pPr>
    </w:p>
    <w:p w14:paraId="15A5B6DC" w14:textId="77777777" w:rsidR="004217EE" w:rsidRDefault="004217EE" w:rsidP="004217EE">
      <w:pPr>
        <w:pStyle w:val="NormlWeb"/>
        <w:spacing w:before="0" w:beforeAutospacing="0" w:after="0" w:afterAutospacing="0"/>
        <w:ind w:right="102"/>
        <w:jc w:val="both"/>
        <w:rPr>
          <w:b/>
        </w:rPr>
      </w:pPr>
      <w:r w:rsidRPr="004217EE">
        <w:rPr>
          <w:b/>
        </w:rPr>
        <w:t>Aktív időbeli elhatárolások</w:t>
      </w:r>
    </w:p>
    <w:p w14:paraId="1164D8D6" w14:textId="77777777" w:rsidR="00F24CBE" w:rsidRDefault="00F24CBE" w:rsidP="004217EE">
      <w:pPr>
        <w:pStyle w:val="NormlWeb"/>
        <w:spacing w:before="0" w:beforeAutospacing="0" w:after="0" w:afterAutospacing="0"/>
        <w:ind w:right="102"/>
        <w:jc w:val="both"/>
        <w:rPr>
          <w:b/>
        </w:rPr>
      </w:pPr>
    </w:p>
    <w:p w14:paraId="64DF4515" w14:textId="77777777" w:rsidR="004217EE" w:rsidRDefault="004217EE" w:rsidP="004217EE">
      <w:pPr>
        <w:pStyle w:val="NormlWeb"/>
        <w:spacing w:before="0" w:beforeAutospacing="0" w:after="0" w:afterAutospacing="0"/>
        <w:ind w:right="102"/>
        <w:jc w:val="both"/>
      </w:pPr>
      <w:r>
        <w:t>201</w:t>
      </w:r>
      <w:r w:rsidR="00DC2641">
        <w:t>9</w:t>
      </w:r>
      <w:r>
        <w:t>.december 31-én aktív időbeli elhatárolások nem keletkeztek az alapítványnál.</w:t>
      </w:r>
    </w:p>
    <w:p w14:paraId="646A316F" w14:textId="77777777" w:rsidR="00BF5E5F" w:rsidRDefault="00BF5E5F" w:rsidP="004217EE">
      <w:pPr>
        <w:pStyle w:val="NormlWeb"/>
        <w:spacing w:before="0" w:beforeAutospacing="0" w:after="0" w:afterAutospacing="0"/>
        <w:ind w:right="102"/>
        <w:jc w:val="both"/>
      </w:pPr>
    </w:p>
    <w:p w14:paraId="58F7645C" w14:textId="77777777" w:rsidR="00BF5E5F" w:rsidRDefault="00BF5E5F" w:rsidP="004217EE">
      <w:pPr>
        <w:pStyle w:val="NormlWeb"/>
        <w:spacing w:before="0" w:beforeAutospacing="0" w:after="0" w:afterAutospacing="0"/>
        <w:ind w:right="102"/>
        <w:jc w:val="both"/>
        <w:rPr>
          <w:b/>
        </w:rPr>
      </w:pPr>
    </w:p>
    <w:p w14:paraId="25D212FC" w14:textId="77777777" w:rsidR="004217EE" w:rsidRPr="004217EE" w:rsidRDefault="004217EE" w:rsidP="004217EE">
      <w:pPr>
        <w:pStyle w:val="NormlWeb"/>
        <w:spacing w:before="0" w:beforeAutospacing="0" w:after="0" w:afterAutospacing="0"/>
        <w:ind w:right="102"/>
        <w:jc w:val="both"/>
        <w:rPr>
          <w:b/>
        </w:rPr>
      </w:pPr>
      <w:r w:rsidRPr="004217EE">
        <w:rPr>
          <w:b/>
        </w:rPr>
        <w:t>FORRÁSOK</w:t>
      </w:r>
    </w:p>
    <w:p w14:paraId="072F272A" w14:textId="77777777" w:rsidR="004217EE" w:rsidRDefault="004217EE" w:rsidP="004217EE">
      <w:pPr>
        <w:pStyle w:val="NormlWeb"/>
        <w:spacing w:before="0" w:beforeAutospacing="0" w:after="0" w:afterAutospacing="0"/>
        <w:ind w:left="102" w:right="102" w:firstLine="606"/>
      </w:pPr>
    </w:p>
    <w:p w14:paraId="36FE3307" w14:textId="77777777" w:rsidR="004217EE" w:rsidRDefault="004217EE" w:rsidP="004217EE">
      <w:pPr>
        <w:pStyle w:val="NormlWeb"/>
        <w:spacing w:before="0" w:beforeAutospacing="0" w:after="0" w:afterAutospacing="0"/>
        <w:ind w:right="102"/>
        <w:rPr>
          <w:b/>
        </w:rPr>
      </w:pPr>
      <w:r w:rsidRPr="004217EE">
        <w:rPr>
          <w:b/>
        </w:rPr>
        <w:t>Saját tőke</w:t>
      </w:r>
    </w:p>
    <w:p w14:paraId="50F852EE" w14:textId="77777777" w:rsidR="004217EE" w:rsidRDefault="004217EE" w:rsidP="004217EE">
      <w:pPr>
        <w:pStyle w:val="NormlWeb"/>
        <w:spacing w:before="0" w:beforeAutospacing="0" w:after="0" w:afterAutospacing="0"/>
        <w:ind w:right="102"/>
      </w:pPr>
      <w:r>
        <w:rPr>
          <w:b/>
        </w:rPr>
        <w:tab/>
      </w:r>
      <w:r>
        <w:t>Induló tőke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100 </w:t>
      </w:r>
      <w:proofErr w:type="spellStart"/>
      <w:r>
        <w:t>eFt</w:t>
      </w:r>
      <w:proofErr w:type="spellEnd"/>
    </w:p>
    <w:p w14:paraId="619267EC" w14:textId="77777777" w:rsidR="004217EE" w:rsidRDefault="00C5176F" w:rsidP="004217EE">
      <w:pPr>
        <w:pStyle w:val="NormlWeb"/>
        <w:spacing w:before="0" w:beforeAutospacing="0" w:after="0" w:afterAutospacing="0"/>
        <w:ind w:right="102"/>
      </w:pPr>
      <w:r>
        <w:tab/>
        <w:t>Tőkeváltozás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C2641">
        <w:t>160</w:t>
      </w:r>
      <w:r w:rsidR="004217EE">
        <w:t xml:space="preserve"> </w:t>
      </w:r>
      <w:proofErr w:type="spellStart"/>
      <w:r w:rsidR="004217EE">
        <w:t>eFt</w:t>
      </w:r>
      <w:proofErr w:type="spellEnd"/>
      <w:r w:rsidR="004217EE">
        <w:t xml:space="preserve"> </w:t>
      </w:r>
    </w:p>
    <w:p w14:paraId="48A9C56A" w14:textId="77777777" w:rsidR="004217EE" w:rsidRDefault="00207E8A" w:rsidP="004217EE">
      <w:pPr>
        <w:pStyle w:val="NormlWeb"/>
        <w:spacing w:before="0" w:beforeAutospacing="0" w:after="0" w:afterAutospacing="0"/>
        <w:ind w:right="102"/>
      </w:pPr>
      <w:r>
        <w:tab/>
        <w:t>Tárgyévi eredmény</w:t>
      </w:r>
      <w:r w:rsidR="004217EE">
        <w:t xml:space="preserve"> alaptevékenységből   </w:t>
      </w:r>
      <w:r>
        <w:t xml:space="preserve">  </w:t>
      </w:r>
      <w:r w:rsidR="004217EE">
        <w:t xml:space="preserve">                                 </w:t>
      </w:r>
      <w:r w:rsidR="00DC2641">
        <w:rPr>
          <w:u w:val="single"/>
        </w:rPr>
        <w:t xml:space="preserve">      256</w:t>
      </w:r>
      <w:r w:rsidR="004217EE" w:rsidRPr="000C28F1">
        <w:rPr>
          <w:u w:val="single"/>
        </w:rPr>
        <w:t xml:space="preserve"> </w:t>
      </w:r>
      <w:proofErr w:type="spellStart"/>
      <w:r w:rsidR="004217EE" w:rsidRPr="000C28F1">
        <w:rPr>
          <w:u w:val="single"/>
        </w:rPr>
        <w:t>eFt</w:t>
      </w:r>
      <w:proofErr w:type="spellEnd"/>
    </w:p>
    <w:p w14:paraId="340756F0" w14:textId="17A1677B" w:rsidR="004217EE" w:rsidRPr="004217EE" w:rsidRDefault="004217EE" w:rsidP="004217EE">
      <w:pPr>
        <w:pStyle w:val="NormlWeb"/>
        <w:spacing w:before="0" w:beforeAutospacing="0" w:after="0" w:afterAutospacing="0"/>
        <w:ind w:right="102"/>
      </w:pPr>
      <w:r>
        <w:tab/>
      </w:r>
      <w:r w:rsidR="00257C7E">
        <w:rPr>
          <w:b/>
        </w:rPr>
        <w:t>Összesen:</w:t>
      </w:r>
      <w:r w:rsidR="00257C7E">
        <w:rPr>
          <w:b/>
        </w:rPr>
        <w:tab/>
      </w:r>
      <w:r w:rsidR="00257C7E">
        <w:rPr>
          <w:b/>
        </w:rPr>
        <w:tab/>
      </w:r>
      <w:r w:rsidR="00257C7E">
        <w:rPr>
          <w:b/>
        </w:rPr>
        <w:tab/>
      </w:r>
      <w:r w:rsidR="00257C7E">
        <w:rPr>
          <w:b/>
        </w:rPr>
        <w:tab/>
      </w:r>
      <w:r w:rsidR="00257C7E">
        <w:rPr>
          <w:b/>
        </w:rPr>
        <w:tab/>
      </w:r>
      <w:r w:rsidR="00257C7E">
        <w:rPr>
          <w:b/>
        </w:rPr>
        <w:tab/>
      </w:r>
      <w:r w:rsidR="00257C7E">
        <w:rPr>
          <w:b/>
        </w:rPr>
        <w:tab/>
      </w:r>
      <w:r w:rsidR="00257C7E">
        <w:rPr>
          <w:b/>
        </w:rPr>
        <w:tab/>
        <w:t xml:space="preserve"> </w:t>
      </w:r>
      <w:r w:rsidR="00DC2641">
        <w:rPr>
          <w:b/>
        </w:rPr>
        <w:t>516</w:t>
      </w:r>
      <w:r w:rsidR="00C5176F">
        <w:rPr>
          <w:b/>
        </w:rPr>
        <w:t xml:space="preserve"> </w:t>
      </w:r>
      <w:proofErr w:type="spellStart"/>
      <w:r>
        <w:rPr>
          <w:b/>
        </w:rPr>
        <w:t>eFt</w:t>
      </w:r>
      <w:proofErr w:type="spellEnd"/>
      <w:r>
        <w:t xml:space="preserve">       </w:t>
      </w:r>
    </w:p>
    <w:p w14:paraId="189F1074" w14:textId="77777777" w:rsidR="000C28F1" w:rsidRDefault="000C28F1" w:rsidP="000C28F1">
      <w:pPr>
        <w:pStyle w:val="NormlWeb"/>
        <w:spacing w:before="0" w:beforeAutospacing="0" w:after="0" w:afterAutospacing="0"/>
        <w:ind w:left="102" w:right="102" w:firstLine="606"/>
      </w:pPr>
    </w:p>
    <w:p w14:paraId="2946EEC2" w14:textId="77777777" w:rsidR="00C5176F" w:rsidRDefault="000C28F1" w:rsidP="000C28F1">
      <w:pPr>
        <w:pStyle w:val="NormlWeb"/>
        <w:spacing w:before="0" w:beforeAutospacing="0" w:after="0" w:afterAutospacing="0"/>
        <w:ind w:right="102"/>
        <w:rPr>
          <w:b/>
        </w:rPr>
      </w:pPr>
      <w:r w:rsidRPr="000C28F1">
        <w:rPr>
          <w:b/>
        </w:rPr>
        <w:t>Kötelezettségek</w:t>
      </w:r>
    </w:p>
    <w:p w14:paraId="2142604B" w14:textId="77777777" w:rsidR="00F24CBE" w:rsidRPr="00F24CBE" w:rsidRDefault="00F24CBE" w:rsidP="000C28F1">
      <w:pPr>
        <w:pStyle w:val="NormlWeb"/>
        <w:spacing w:before="0" w:beforeAutospacing="0" w:after="0" w:afterAutospacing="0"/>
        <w:ind w:right="102"/>
        <w:rPr>
          <w:b/>
        </w:rPr>
      </w:pPr>
    </w:p>
    <w:p w14:paraId="0A74F298" w14:textId="77777777" w:rsidR="000C28F1" w:rsidRDefault="00BF5E5F" w:rsidP="000C28F1">
      <w:pPr>
        <w:pStyle w:val="NormlWeb"/>
        <w:spacing w:before="0" w:beforeAutospacing="0" w:after="0" w:afterAutospacing="0"/>
        <w:ind w:right="102"/>
      </w:pPr>
      <w:r>
        <w:t>Hátrasorolt, h</w:t>
      </w:r>
      <w:r w:rsidR="000C28F1" w:rsidRPr="000C28F1">
        <w:t>osszú</w:t>
      </w:r>
      <w:r w:rsidR="000C28F1">
        <w:t xml:space="preserve"> </w:t>
      </w:r>
      <w:r w:rsidR="00C5176F">
        <w:t>és rö</w:t>
      </w:r>
      <w:r w:rsidR="00DC2641">
        <w:t>vid lejáratú kötelezettsége 2019</w:t>
      </w:r>
      <w:r w:rsidR="000C28F1">
        <w:t>.december 31-én nincs az alapítványnak.</w:t>
      </w:r>
    </w:p>
    <w:p w14:paraId="438B606C" w14:textId="77777777" w:rsidR="00257C7E" w:rsidRPr="00257C7E" w:rsidRDefault="00257C7E" w:rsidP="000C28F1">
      <w:pPr>
        <w:pStyle w:val="NormlWeb"/>
        <w:spacing w:before="0" w:beforeAutospacing="0" w:after="0" w:afterAutospacing="0"/>
        <w:ind w:right="102"/>
        <w:rPr>
          <w:b/>
        </w:rPr>
      </w:pPr>
    </w:p>
    <w:p w14:paraId="54FEF9B5" w14:textId="77777777" w:rsidR="000C28F1" w:rsidRDefault="000C28F1" w:rsidP="000C28F1">
      <w:pPr>
        <w:pStyle w:val="NormlWeb"/>
        <w:spacing w:before="0" w:beforeAutospacing="0" w:after="0" w:afterAutospacing="0"/>
        <w:ind w:right="102"/>
        <w:rPr>
          <w:b/>
        </w:rPr>
      </w:pPr>
      <w:r w:rsidRPr="000C28F1">
        <w:rPr>
          <w:b/>
        </w:rPr>
        <w:t>Passzív időbeli elhatárolások</w:t>
      </w:r>
    </w:p>
    <w:p w14:paraId="54BE72DD" w14:textId="77777777" w:rsidR="00F24CBE" w:rsidRDefault="00F24CBE" w:rsidP="000C28F1">
      <w:pPr>
        <w:pStyle w:val="NormlWeb"/>
        <w:spacing w:before="0" w:beforeAutospacing="0" w:after="0" w:afterAutospacing="0"/>
        <w:ind w:right="102"/>
        <w:rPr>
          <w:b/>
        </w:rPr>
      </w:pPr>
    </w:p>
    <w:p w14:paraId="29496785" w14:textId="77777777" w:rsidR="000C28F1" w:rsidRDefault="000C28F1" w:rsidP="000C28F1">
      <w:pPr>
        <w:pStyle w:val="NormlWeb"/>
        <w:spacing w:before="0" w:beforeAutospacing="0" w:after="0" w:afterAutospacing="0"/>
        <w:ind w:right="102"/>
      </w:pPr>
      <w:r>
        <w:t>Az alapítványnál nem keletkezett passzív időbeli elhatárolás 201</w:t>
      </w:r>
      <w:r w:rsidR="00DC2641">
        <w:t>9</w:t>
      </w:r>
      <w:r>
        <w:t>.december 31-én.</w:t>
      </w:r>
    </w:p>
    <w:p w14:paraId="00152DFD" w14:textId="77777777" w:rsidR="00F24CBE" w:rsidRDefault="00F24CBE" w:rsidP="00BF5E5F">
      <w:pPr>
        <w:pStyle w:val="NormlWeb"/>
        <w:spacing w:before="0" w:beforeAutospacing="0" w:after="0" w:afterAutospacing="0"/>
        <w:ind w:right="102"/>
        <w:rPr>
          <w:b/>
        </w:rPr>
      </w:pPr>
    </w:p>
    <w:p w14:paraId="47920020" w14:textId="77777777" w:rsidR="00433F0E" w:rsidRDefault="00433F0E" w:rsidP="003D7A2C">
      <w:pPr>
        <w:pStyle w:val="NormlWeb"/>
        <w:spacing w:before="0" w:beforeAutospacing="0" w:after="0" w:afterAutospacing="0"/>
        <w:ind w:right="102"/>
        <w:jc w:val="center"/>
        <w:rPr>
          <w:b/>
        </w:rPr>
      </w:pPr>
    </w:p>
    <w:p w14:paraId="471BB4D3" w14:textId="77777777" w:rsidR="003D604D" w:rsidRDefault="003D7A2C" w:rsidP="003D7A2C">
      <w:pPr>
        <w:pStyle w:val="NormlWeb"/>
        <w:spacing w:before="0" w:beforeAutospacing="0" w:after="0" w:afterAutospacing="0"/>
        <w:ind w:right="102"/>
        <w:jc w:val="center"/>
        <w:rPr>
          <w:b/>
        </w:rPr>
      </w:pPr>
      <w:r>
        <w:rPr>
          <w:b/>
        </w:rPr>
        <w:lastRenderedPageBreak/>
        <w:t xml:space="preserve">IV. </w:t>
      </w:r>
      <w:r w:rsidR="00BF5E5F">
        <w:rPr>
          <w:b/>
        </w:rPr>
        <w:t>Az eredmény</w:t>
      </w:r>
      <w:r w:rsidR="000C28F1" w:rsidRPr="003D604D">
        <w:rPr>
          <w:b/>
        </w:rPr>
        <w:t xml:space="preserve">kimutatáshoz kapcsolódó </w:t>
      </w:r>
      <w:r w:rsidR="003D604D" w:rsidRPr="003D604D">
        <w:rPr>
          <w:b/>
        </w:rPr>
        <w:t>tájékoztató</w:t>
      </w:r>
    </w:p>
    <w:p w14:paraId="0CF4EB08" w14:textId="77777777" w:rsidR="003D7A2C" w:rsidRDefault="003D7A2C" w:rsidP="000C28F1">
      <w:pPr>
        <w:pStyle w:val="NormlWeb"/>
        <w:spacing w:before="0" w:beforeAutospacing="0" w:after="0" w:afterAutospacing="0"/>
        <w:ind w:right="102"/>
        <w:rPr>
          <w:b/>
        </w:rPr>
      </w:pPr>
    </w:p>
    <w:p w14:paraId="2AE9465C" w14:textId="77777777" w:rsidR="00714945" w:rsidRDefault="00124482" w:rsidP="000C28F1">
      <w:pPr>
        <w:pStyle w:val="NormlWeb"/>
        <w:spacing w:before="0" w:beforeAutospacing="0" w:after="0" w:afterAutospacing="0"/>
        <w:ind w:right="102"/>
        <w:rPr>
          <w:b/>
        </w:rPr>
      </w:pPr>
      <w:r>
        <w:rPr>
          <w:b/>
        </w:rPr>
        <w:t xml:space="preserve">A </w:t>
      </w:r>
      <w:r w:rsidR="00714945">
        <w:rPr>
          <w:b/>
        </w:rPr>
        <w:t>bevétel összetételének alakulása</w:t>
      </w:r>
    </w:p>
    <w:p w14:paraId="523CF097" w14:textId="77777777" w:rsidR="00124482" w:rsidRDefault="00124482" w:rsidP="000C28F1">
      <w:pPr>
        <w:pStyle w:val="NormlWeb"/>
        <w:spacing w:before="0" w:beforeAutospacing="0" w:after="0" w:afterAutospacing="0"/>
        <w:ind w:right="102"/>
        <w:rPr>
          <w:b/>
        </w:rPr>
      </w:pPr>
    </w:p>
    <w:p w14:paraId="06E6C167" w14:textId="77777777" w:rsidR="00714945" w:rsidRDefault="00714945" w:rsidP="000C28F1">
      <w:pPr>
        <w:pStyle w:val="NormlWeb"/>
        <w:spacing w:before="0" w:beforeAutospacing="0" w:after="0" w:afterAutospacing="0"/>
        <w:ind w:right="102"/>
        <w:rPr>
          <w:b/>
        </w:rPr>
      </w:pPr>
      <w:r>
        <w:rPr>
          <w:b/>
        </w:rPr>
        <w:t>Egyéb bevételek</w:t>
      </w:r>
    </w:p>
    <w:p w14:paraId="5D963926" w14:textId="77777777" w:rsidR="00714945" w:rsidRPr="00714945" w:rsidRDefault="00DC2641" w:rsidP="00124482">
      <w:pPr>
        <w:pStyle w:val="NormlWeb"/>
        <w:spacing w:before="0" w:beforeAutospacing="0" w:after="0" w:afterAutospacing="0"/>
        <w:ind w:right="102" w:firstLine="708"/>
      </w:pPr>
      <w:r>
        <w:t>Szja 1%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119</w:t>
      </w:r>
      <w:r w:rsidR="00714945" w:rsidRPr="00714945">
        <w:t xml:space="preserve"> </w:t>
      </w:r>
      <w:proofErr w:type="spellStart"/>
      <w:r w:rsidR="00714945" w:rsidRPr="00714945">
        <w:t>eFt</w:t>
      </w:r>
      <w:proofErr w:type="spellEnd"/>
    </w:p>
    <w:p w14:paraId="671B5180" w14:textId="77777777" w:rsidR="00C5176F" w:rsidRDefault="00714945" w:rsidP="00124482">
      <w:pPr>
        <w:pStyle w:val="NormlWeb"/>
        <w:spacing w:before="0" w:beforeAutospacing="0" w:after="0" w:afterAutospacing="0"/>
        <w:ind w:right="102" w:firstLine="708"/>
      </w:pPr>
      <w:r>
        <w:t>Alapítói támogatás</w:t>
      </w:r>
      <w:r>
        <w:tab/>
      </w:r>
      <w:r>
        <w:tab/>
      </w:r>
      <w:r>
        <w:tab/>
      </w:r>
      <w:r>
        <w:tab/>
      </w:r>
      <w:r>
        <w:tab/>
      </w:r>
      <w:r w:rsidRPr="00C5176F">
        <w:t xml:space="preserve">      </w:t>
      </w:r>
      <w:r w:rsidR="00C90C42">
        <w:t xml:space="preserve">    250</w:t>
      </w:r>
      <w:r w:rsidRPr="00C5176F">
        <w:t xml:space="preserve"> </w:t>
      </w:r>
      <w:proofErr w:type="spellStart"/>
      <w:r w:rsidRPr="00C5176F">
        <w:t>eFt</w:t>
      </w:r>
      <w:proofErr w:type="spellEnd"/>
    </w:p>
    <w:p w14:paraId="1E128E84" w14:textId="77777777" w:rsidR="00DC2641" w:rsidRDefault="00DC2641" w:rsidP="00124482">
      <w:pPr>
        <w:pStyle w:val="NormlWeb"/>
        <w:spacing w:before="0" w:beforeAutospacing="0" w:after="0" w:afterAutospacing="0"/>
        <w:ind w:right="102" w:firstLine="708"/>
        <w:rPr>
          <w:u w:val="single"/>
        </w:rPr>
      </w:pPr>
      <w:r>
        <w:t>Cégtől kapott támogatás</w:t>
      </w:r>
      <w:r>
        <w:tab/>
      </w:r>
      <w:r>
        <w:tab/>
      </w:r>
      <w:r>
        <w:tab/>
      </w:r>
      <w:r>
        <w:tab/>
        <w:t xml:space="preserve">          200 </w:t>
      </w:r>
      <w:proofErr w:type="spellStart"/>
      <w:r>
        <w:t>eFt</w:t>
      </w:r>
      <w:proofErr w:type="spellEnd"/>
    </w:p>
    <w:p w14:paraId="48F230D3" w14:textId="77777777" w:rsidR="00C5176F" w:rsidRPr="00C5176F" w:rsidRDefault="00C5176F" w:rsidP="00124482">
      <w:pPr>
        <w:pStyle w:val="NormlWeb"/>
        <w:spacing w:before="0" w:beforeAutospacing="0" w:after="0" w:afterAutospacing="0"/>
        <w:ind w:right="102" w:firstLine="708"/>
      </w:pPr>
      <w:r>
        <w:t>Adomány ajándékcsomag</w:t>
      </w:r>
      <w:r>
        <w:tab/>
      </w:r>
      <w:r>
        <w:tab/>
      </w:r>
      <w:r>
        <w:tab/>
      </w:r>
      <w:r>
        <w:tab/>
        <w:t xml:space="preserve">          </w:t>
      </w:r>
      <w:r w:rsidR="00DC2641">
        <w:t>272</w:t>
      </w:r>
      <w:r>
        <w:t xml:space="preserve"> </w:t>
      </w:r>
      <w:proofErr w:type="spellStart"/>
      <w:r>
        <w:t>eFt</w:t>
      </w:r>
      <w:proofErr w:type="spellEnd"/>
    </w:p>
    <w:p w14:paraId="0E47E473" w14:textId="260BA7D6" w:rsidR="00714945" w:rsidRDefault="00714945" w:rsidP="00124482">
      <w:pPr>
        <w:pStyle w:val="NormlWeb"/>
        <w:spacing w:before="0" w:beforeAutospacing="0" w:after="0" w:afterAutospacing="0"/>
        <w:ind w:right="102" w:firstLine="708"/>
        <w:rPr>
          <w:b/>
        </w:rPr>
      </w:pPr>
      <w:r>
        <w:rPr>
          <w:b/>
        </w:rPr>
        <w:t>Össz</w:t>
      </w:r>
      <w:r w:rsidR="00257C7E">
        <w:rPr>
          <w:b/>
        </w:rPr>
        <w:t>esen:</w:t>
      </w:r>
      <w:r w:rsidR="00257C7E">
        <w:rPr>
          <w:b/>
        </w:rPr>
        <w:tab/>
      </w:r>
      <w:r w:rsidR="00257C7E">
        <w:rPr>
          <w:b/>
        </w:rPr>
        <w:tab/>
      </w:r>
      <w:r w:rsidR="00257C7E">
        <w:rPr>
          <w:b/>
        </w:rPr>
        <w:tab/>
      </w:r>
      <w:r w:rsidR="00257C7E">
        <w:rPr>
          <w:b/>
        </w:rPr>
        <w:tab/>
      </w:r>
      <w:r w:rsidR="00257C7E">
        <w:rPr>
          <w:b/>
        </w:rPr>
        <w:tab/>
      </w:r>
      <w:r w:rsidR="00257C7E">
        <w:rPr>
          <w:b/>
        </w:rPr>
        <w:tab/>
        <w:t xml:space="preserve">      </w:t>
      </w:r>
      <w:r w:rsidR="00C5176F">
        <w:rPr>
          <w:b/>
        </w:rPr>
        <w:t xml:space="preserve">   </w:t>
      </w:r>
      <w:r>
        <w:rPr>
          <w:b/>
        </w:rPr>
        <w:t xml:space="preserve"> </w:t>
      </w:r>
      <w:r w:rsidR="00DC2641">
        <w:rPr>
          <w:b/>
        </w:rPr>
        <w:t>841</w:t>
      </w:r>
      <w:r w:rsidR="00C5176F">
        <w:rPr>
          <w:b/>
        </w:rPr>
        <w:t xml:space="preserve"> </w:t>
      </w:r>
      <w:proofErr w:type="spellStart"/>
      <w:r>
        <w:rPr>
          <w:b/>
        </w:rPr>
        <w:t>eFt</w:t>
      </w:r>
      <w:proofErr w:type="spellEnd"/>
      <w:r>
        <w:rPr>
          <w:b/>
        </w:rPr>
        <w:t xml:space="preserve"> </w:t>
      </w:r>
    </w:p>
    <w:p w14:paraId="7713C26D" w14:textId="77777777" w:rsidR="00714945" w:rsidRDefault="00714945" w:rsidP="000C28F1">
      <w:pPr>
        <w:pStyle w:val="NormlWeb"/>
        <w:spacing w:before="0" w:beforeAutospacing="0" w:after="0" w:afterAutospacing="0"/>
        <w:ind w:right="102"/>
        <w:rPr>
          <w:b/>
        </w:rPr>
      </w:pPr>
    </w:p>
    <w:p w14:paraId="4C16C7B5" w14:textId="77777777" w:rsidR="00714945" w:rsidRDefault="00714945" w:rsidP="000C28F1">
      <w:pPr>
        <w:pStyle w:val="NormlWeb"/>
        <w:spacing w:before="0" w:beforeAutospacing="0" w:after="0" w:afterAutospacing="0"/>
        <w:ind w:right="102"/>
        <w:rPr>
          <w:b/>
        </w:rPr>
      </w:pPr>
      <w:r>
        <w:rPr>
          <w:b/>
        </w:rPr>
        <w:t>Pénzügyi művelete</w:t>
      </w:r>
      <w:r w:rsidR="006A6F03">
        <w:rPr>
          <w:b/>
        </w:rPr>
        <w:t>k bevételei (banki kamat)</w:t>
      </w:r>
      <w:r w:rsidR="006A6F03">
        <w:rPr>
          <w:b/>
        </w:rPr>
        <w:tab/>
      </w:r>
      <w:r w:rsidR="006A6F03">
        <w:rPr>
          <w:b/>
        </w:rPr>
        <w:tab/>
      </w:r>
      <w:proofErr w:type="gramStart"/>
      <w:r w:rsidR="006A6F03">
        <w:rPr>
          <w:b/>
        </w:rPr>
        <w:tab/>
        <w:t xml:space="preserve">  </w:t>
      </w:r>
      <w:r w:rsidR="00C5176F">
        <w:rPr>
          <w:b/>
        </w:rPr>
        <w:t>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eFt</w:t>
      </w:r>
      <w:proofErr w:type="spellEnd"/>
    </w:p>
    <w:p w14:paraId="20F84B30" w14:textId="77777777" w:rsidR="00714945" w:rsidRDefault="00714945" w:rsidP="000C28F1">
      <w:pPr>
        <w:pStyle w:val="NormlWeb"/>
        <w:spacing w:before="0" w:beforeAutospacing="0" w:after="0" w:afterAutospacing="0"/>
        <w:ind w:right="102"/>
        <w:rPr>
          <w:b/>
        </w:rPr>
      </w:pPr>
    </w:p>
    <w:p w14:paraId="70694182" w14:textId="77777777" w:rsidR="00714945" w:rsidRDefault="008544B4" w:rsidP="000C28F1">
      <w:pPr>
        <w:pStyle w:val="NormlWeb"/>
        <w:spacing w:before="0" w:beforeAutospacing="0" w:after="0" w:afterAutospacing="0"/>
        <w:ind w:right="102"/>
        <w:rPr>
          <w:b/>
        </w:rPr>
      </w:pPr>
      <w:r>
        <w:rPr>
          <w:b/>
        </w:rPr>
        <w:t xml:space="preserve">         </w:t>
      </w:r>
    </w:p>
    <w:p w14:paraId="11030699" w14:textId="28328187" w:rsidR="008544B4" w:rsidRDefault="006A6F03" w:rsidP="000C28F1">
      <w:pPr>
        <w:pStyle w:val="NormlWeb"/>
        <w:spacing w:before="0" w:beforeAutospacing="0" w:after="0" w:afterAutospacing="0"/>
        <w:ind w:right="102"/>
        <w:rPr>
          <w:b/>
        </w:rPr>
      </w:pPr>
      <w:r>
        <w:rPr>
          <w:b/>
        </w:rPr>
        <w:t>Ö</w:t>
      </w:r>
      <w:r w:rsidR="00DC2641">
        <w:rPr>
          <w:b/>
        </w:rPr>
        <w:t>sszes bevétel:</w:t>
      </w:r>
      <w:r w:rsidR="00DC2641">
        <w:rPr>
          <w:b/>
        </w:rPr>
        <w:tab/>
      </w:r>
      <w:r w:rsidR="00DC2641">
        <w:rPr>
          <w:b/>
        </w:rPr>
        <w:tab/>
      </w:r>
      <w:r w:rsidR="00DC2641">
        <w:rPr>
          <w:b/>
        </w:rPr>
        <w:tab/>
      </w:r>
      <w:r w:rsidR="00DC2641">
        <w:rPr>
          <w:b/>
        </w:rPr>
        <w:tab/>
      </w:r>
      <w:r w:rsidR="00DC2641">
        <w:rPr>
          <w:b/>
        </w:rPr>
        <w:tab/>
      </w:r>
      <w:r w:rsidR="00DC2641">
        <w:rPr>
          <w:b/>
        </w:rPr>
        <w:tab/>
        <w:t xml:space="preserve">          841</w:t>
      </w:r>
      <w:r w:rsidR="008544B4">
        <w:rPr>
          <w:b/>
        </w:rPr>
        <w:t xml:space="preserve"> </w:t>
      </w:r>
      <w:proofErr w:type="spellStart"/>
      <w:r w:rsidR="008544B4">
        <w:rPr>
          <w:b/>
        </w:rPr>
        <w:t>eFt</w:t>
      </w:r>
      <w:proofErr w:type="spellEnd"/>
    </w:p>
    <w:p w14:paraId="3C20E47D" w14:textId="77777777" w:rsidR="008544B4" w:rsidRDefault="008544B4" w:rsidP="000C28F1">
      <w:pPr>
        <w:pStyle w:val="NormlWeb"/>
        <w:spacing w:before="0" w:beforeAutospacing="0" w:after="0" w:afterAutospacing="0"/>
        <w:ind w:right="102"/>
        <w:rPr>
          <w:b/>
        </w:rPr>
      </w:pPr>
    </w:p>
    <w:p w14:paraId="54EA5F22" w14:textId="77777777" w:rsidR="007B04A2" w:rsidRDefault="007B04A2" w:rsidP="000C28F1">
      <w:pPr>
        <w:pStyle w:val="NormlWeb"/>
        <w:spacing w:before="0" w:beforeAutospacing="0" w:after="0" w:afterAutospacing="0"/>
        <w:ind w:right="102"/>
        <w:rPr>
          <w:b/>
        </w:rPr>
      </w:pPr>
    </w:p>
    <w:p w14:paraId="3E507F62" w14:textId="77777777" w:rsidR="00BC2948" w:rsidRDefault="00BC2948" w:rsidP="000C28F1">
      <w:pPr>
        <w:pStyle w:val="NormlWeb"/>
        <w:spacing w:before="0" w:beforeAutospacing="0" w:after="0" w:afterAutospacing="0"/>
        <w:ind w:right="102"/>
        <w:rPr>
          <w:b/>
        </w:rPr>
      </w:pPr>
      <w:r>
        <w:rPr>
          <w:b/>
        </w:rPr>
        <w:t>A ráfordítások összetételének alakulása</w:t>
      </w:r>
    </w:p>
    <w:p w14:paraId="313398E3" w14:textId="77777777" w:rsidR="00BC2948" w:rsidRDefault="00BC2948" w:rsidP="000C28F1">
      <w:pPr>
        <w:pStyle w:val="NormlWeb"/>
        <w:spacing w:before="0" w:beforeAutospacing="0" w:after="0" w:afterAutospacing="0"/>
        <w:ind w:right="102"/>
        <w:rPr>
          <w:b/>
        </w:rPr>
      </w:pPr>
    </w:p>
    <w:p w14:paraId="237CFE7B" w14:textId="77777777" w:rsidR="008544B4" w:rsidRDefault="008544B4" w:rsidP="000C28F1">
      <w:pPr>
        <w:pStyle w:val="NormlWeb"/>
        <w:spacing w:before="0" w:beforeAutospacing="0" w:after="0" w:afterAutospacing="0"/>
        <w:ind w:right="102"/>
        <w:rPr>
          <w:b/>
        </w:rPr>
      </w:pPr>
      <w:r>
        <w:rPr>
          <w:b/>
        </w:rPr>
        <w:t>Anyagjellegű ráfordítások</w:t>
      </w:r>
    </w:p>
    <w:p w14:paraId="0D3B6923" w14:textId="77777777" w:rsidR="00BC2948" w:rsidRDefault="00BC2948" w:rsidP="000C28F1">
      <w:pPr>
        <w:pStyle w:val="NormlWeb"/>
        <w:spacing w:before="0" w:beforeAutospacing="0" w:after="0" w:afterAutospacing="0"/>
        <w:ind w:right="102"/>
        <w:rPr>
          <w:b/>
        </w:rPr>
      </w:pPr>
    </w:p>
    <w:p w14:paraId="3B3D1CE3" w14:textId="349FE824" w:rsidR="00F617C7" w:rsidRDefault="003F6676" w:rsidP="000C28F1">
      <w:pPr>
        <w:pStyle w:val="NormlWeb"/>
        <w:spacing w:before="0" w:beforeAutospacing="0" w:after="0" w:afterAutospacing="0"/>
        <w:ind w:right="102"/>
      </w:pPr>
      <w:r>
        <w:t>Nyomtatvány,</w:t>
      </w:r>
      <w:r w:rsidR="00E901FF">
        <w:t xml:space="preserve"> </w:t>
      </w:r>
      <w:r>
        <w:t>bélyegző</w:t>
      </w:r>
      <w:r w:rsidR="006A6F03">
        <w:tab/>
      </w:r>
      <w:r w:rsidR="006A6F03">
        <w:tab/>
      </w:r>
      <w:r w:rsidR="006A6F03">
        <w:tab/>
      </w:r>
      <w:r w:rsidR="006A6F03">
        <w:tab/>
      </w:r>
      <w:r w:rsidR="006A6F03">
        <w:tab/>
      </w:r>
      <w:r w:rsidR="006A6F03">
        <w:tab/>
        <w:t xml:space="preserve">    </w:t>
      </w:r>
      <w:r w:rsidR="00F617C7">
        <w:t>2</w:t>
      </w:r>
      <w:r w:rsidR="006A6F03">
        <w:t xml:space="preserve"> </w:t>
      </w:r>
      <w:proofErr w:type="spellStart"/>
      <w:r w:rsidR="006A6F03">
        <w:t>eFt</w:t>
      </w:r>
      <w:proofErr w:type="spellEnd"/>
    </w:p>
    <w:p w14:paraId="3289FAA5" w14:textId="77777777" w:rsidR="006A6F03" w:rsidRDefault="00F617C7" w:rsidP="000C28F1">
      <w:pPr>
        <w:pStyle w:val="NormlWeb"/>
        <w:spacing w:before="0" w:beforeAutospacing="0" w:after="0" w:afterAutospacing="0"/>
        <w:ind w:right="102"/>
      </w:pPr>
      <w:r>
        <w:t>Szállítás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 </w:t>
      </w:r>
      <w:proofErr w:type="spellStart"/>
      <w:r>
        <w:t>eFt</w:t>
      </w:r>
      <w:proofErr w:type="spellEnd"/>
      <w:r w:rsidR="006A6F03">
        <w:tab/>
      </w:r>
    </w:p>
    <w:p w14:paraId="72615F09" w14:textId="77777777" w:rsidR="008544B4" w:rsidRDefault="008544B4" w:rsidP="000C28F1">
      <w:pPr>
        <w:pStyle w:val="NormlWeb"/>
        <w:spacing w:before="0" w:beforeAutospacing="0" w:after="0" w:afterAutospacing="0"/>
        <w:ind w:right="102"/>
      </w:pPr>
      <w:r>
        <w:t>Könyvelés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901514">
        <w:t>3</w:t>
      </w:r>
      <w:r>
        <w:t xml:space="preserve">7 </w:t>
      </w:r>
      <w:proofErr w:type="spellStart"/>
      <w:r>
        <w:t>eFt</w:t>
      </w:r>
      <w:proofErr w:type="spellEnd"/>
    </w:p>
    <w:p w14:paraId="1C87C6F8" w14:textId="77777777" w:rsidR="00F617C7" w:rsidRDefault="00F617C7" w:rsidP="000C28F1">
      <w:pPr>
        <w:pStyle w:val="NormlWeb"/>
        <w:spacing w:before="0" w:beforeAutospacing="0" w:after="0" w:afterAutospacing="0"/>
        <w:ind w:right="102"/>
      </w:pPr>
      <w:r>
        <w:t>Közjegyző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 </w:t>
      </w:r>
      <w:proofErr w:type="spellStart"/>
      <w:r>
        <w:t>eFt</w:t>
      </w:r>
      <w:proofErr w:type="spellEnd"/>
    </w:p>
    <w:p w14:paraId="1FE8E4BF" w14:textId="77777777" w:rsidR="008544B4" w:rsidRDefault="00DC2641" w:rsidP="000C28F1">
      <w:pPr>
        <w:pStyle w:val="NormlWeb"/>
        <w:spacing w:before="0" w:beforeAutospacing="0" w:after="0" w:afterAutospacing="0"/>
        <w:ind w:right="102"/>
      </w:pPr>
      <w:r>
        <w:t>Bankköltség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16</w:t>
      </w:r>
      <w:proofErr w:type="gramEnd"/>
      <w:r w:rsidR="008544B4">
        <w:t xml:space="preserve"> </w:t>
      </w:r>
      <w:proofErr w:type="spellStart"/>
      <w:r w:rsidR="008544B4">
        <w:t>eFt</w:t>
      </w:r>
      <w:proofErr w:type="spellEnd"/>
    </w:p>
    <w:p w14:paraId="449C4642" w14:textId="75998D95" w:rsidR="008544B4" w:rsidRDefault="006A6F03" w:rsidP="000C28F1">
      <w:pPr>
        <w:pStyle w:val="NormlWeb"/>
        <w:spacing w:before="0" w:beforeAutospacing="0" w:after="0" w:afterAutospacing="0"/>
        <w:ind w:right="102"/>
      </w:pPr>
      <w:r>
        <w:t>Kiállítás</w:t>
      </w:r>
      <w:r w:rsidR="00BF5E5F">
        <w:t>,</w:t>
      </w:r>
      <w:r w:rsidR="00E901FF">
        <w:t xml:space="preserve"> </w:t>
      </w:r>
      <w:r w:rsidR="00BF5E5F">
        <w:t>kirándulás</w:t>
      </w:r>
      <w:r w:rsidR="00901514">
        <w:tab/>
      </w:r>
      <w:r w:rsidR="00901514">
        <w:tab/>
      </w:r>
      <w:r w:rsidR="00901514">
        <w:tab/>
      </w:r>
      <w:r w:rsidR="00901514">
        <w:tab/>
      </w:r>
      <w:r w:rsidR="00901514">
        <w:tab/>
      </w:r>
      <w:r w:rsidR="00901514">
        <w:tab/>
      </w:r>
      <w:proofErr w:type="gramStart"/>
      <w:r w:rsidR="00901514">
        <w:tab/>
        <w:t xml:space="preserve">  </w:t>
      </w:r>
      <w:r w:rsidR="00F617C7">
        <w:t>25</w:t>
      </w:r>
      <w:proofErr w:type="gramEnd"/>
      <w:r w:rsidR="008544B4">
        <w:t xml:space="preserve"> </w:t>
      </w:r>
      <w:proofErr w:type="spellStart"/>
      <w:r w:rsidR="008544B4">
        <w:t>eFt</w:t>
      </w:r>
      <w:proofErr w:type="spellEnd"/>
    </w:p>
    <w:p w14:paraId="3A4027C5" w14:textId="1ED98B89" w:rsidR="00886E49" w:rsidRDefault="00F617C7" w:rsidP="000C28F1">
      <w:pPr>
        <w:pStyle w:val="NormlWeb"/>
        <w:spacing w:before="0" w:beforeAutospacing="0" w:after="0" w:afterAutospacing="0"/>
        <w:ind w:right="102"/>
        <w:rPr>
          <w:b/>
        </w:rPr>
      </w:pPr>
      <w:r>
        <w:rPr>
          <w:b/>
        </w:rPr>
        <w:t xml:space="preserve">Összesen: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192</w:t>
      </w:r>
      <w:r w:rsidR="008544B4">
        <w:rPr>
          <w:b/>
        </w:rPr>
        <w:t xml:space="preserve"> </w:t>
      </w:r>
      <w:proofErr w:type="spellStart"/>
      <w:r w:rsidR="006A6F03">
        <w:rPr>
          <w:b/>
        </w:rPr>
        <w:t>e</w:t>
      </w:r>
      <w:r w:rsidR="008544B4">
        <w:rPr>
          <w:b/>
        </w:rPr>
        <w:t>Ft</w:t>
      </w:r>
      <w:proofErr w:type="spellEnd"/>
    </w:p>
    <w:p w14:paraId="4A428995" w14:textId="77777777" w:rsidR="00901514" w:rsidRDefault="005E3998" w:rsidP="000C28F1">
      <w:pPr>
        <w:pStyle w:val="NormlWeb"/>
        <w:spacing w:before="0" w:beforeAutospacing="0" w:after="0" w:afterAutospacing="0"/>
        <w:ind w:right="102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5A4EADF" w14:textId="77777777" w:rsidR="002C351F" w:rsidRDefault="002C351F" w:rsidP="000C28F1">
      <w:pPr>
        <w:pStyle w:val="NormlWeb"/>
        <w:spacing w:before="0" w:beforeAutospacing="0" w:after="0" w:afterAutospacing="0"/>
        <w:ind w:right="102"/>
        <w:rPr>
          <w:b/>
        </w:rPr>
      </w:pPr>
    </w:p>
    <w:p w14:paraId="52D373BB" w14:textId="77777777" w:rsidR="00901514" w:rsidRDefault="00F617C7" w:rsidP="000C28F1">
      <w:pPr>
        <w:pStyle w:val="NormlWeb"/>
        <w:spacing w:before="0" w:beforeAutospacing="0" w:after="0" w:afterAutospacing="0"/>
        <w:ind w:right="102"/>
        <w:rPr>
          <w:b/>
        </w:rPr>
      </w:pPr>
      <w:r>
        <w:rPr>
          <w:b/>
        </w:rPr>
        <w:t xml:space="preserve">Értékcsökkenési leírás                                                                        0 </w:t>
      </w:r>
      <w:proofErr w:type="spellStart"/>
      <w:r>
        <w:rPr>
          <w:b/>
        </w:rPr>
        <w:t>eFt</w:t>
      </w:r>
      <w:proofErr w:type="spellEnd"/>
      <w:r>
        <w:rPr>
          <w:b/>
        </w:rPr>
        <w:t xml:space="preserve">                                                                   </w:t>
      </w:r>
      <w:r>
        <w:rPr>
          <w:b/>
        </w:rPr>
        <w:tab/>
      </w:r>
    </w:p>
    <w:p w14:paraId="150BBD8E" w14:textId="77777777" w:rsidR="003F6676" w:rsidRDefault="002C351F" w:rsidP="000C28F1">
      <w:pPr>
        <w:pStyle w:val="NormlWeb"/>
        <w:spacing w:before="0" w:beforeAutospacing="0" w:after="0" w:afterAutospacing="0"/>
        <w:ind w:right="102"/>
        <w:rPr>
          <w:b/>
        </w:rPr>
      </w:pPr>
      <w:r>
        <w:rPr>
          <w:b/>
        </w:rPr>
        <w:t>Egyéb</w:t>
      </w:r>
      <w:r w:rsidR="00886E49">
        <w:rPr>
          <w:b/>
        </w:rPr>
        <w:t xml:space="preserve"> ráfordítások </w:t>
      </w:r>
    </w:p>
    <w:p w14:paraId="7E73A448" w14:textId="77777777" w:rsidR="00886E49" w:rsidRDefault="00886E49" w:rsidP="000C28F1">
      <w:pPr>
        <w:pStyle w:val="NormlWeb"/>
        <w:spacing w:before="0" w:beforeAutospacing="0" w:after="0" w:afterAutospacing="0"/>
        <w:ind w:right="102"/>
        <w:rPr>
          <w:b/>
        </w:rPr>
      </w:pPr>
      <w:r w:rsidRPr="003F6676">
        <w:t>ajándékcsomag adomá</w:t>
      </w:r>
      <w:r w:rsidR="00901514" w:rsidRPr="003F6676">
        <w:t>nyozás</w:t>
      </w:r>
      <w:r w:rsidR="003F6676">
        <w:rPr>
          <w:b/>
        </w:rPr>
        <w:tab/>
      </w:r>
      <w:r w:rsidR="003F6676">
        <w:rPr>
          <w:b/>
        </w:rPr>
        <w:tab/>
      </w:r>
      <w:r w:rsidR="003F6676">
        <w:rPr>
          <w:b/>
        </w:rPr>
        <w:tab/>
      </w:r>
      <w:r w:rsidR="00901514">
        <w:rPr>
          <w:b/>
        </w:rPr>
        <w:tab/>
      </w:r>
      <w:r w:rsidR="003F6676">
        <w:rPr>
          <w:b/>
        </w:rPr>
        <w:t xml:space="preserve"> </w:t>
      </w:r>
      <w:r w:rsidR="003F6676">
        <w:rPr>
          <w:b/>
        </w:rPr>
        <w:tab/>
      </w:r>
      <w:r w:rsidR="00F617C7">
        <w:t>272</w:t>
      </w:r>
      <w:r w:rsidRPr="003F6676">
        <w:t xml:space="preserve"> </w:t>
      </w:r>
      <w:proofErr w:type="spellStart"/>
      <w:r w:rsidRPr="003F6676">
        <w:t>eFt</w:t>
      </w:r>
      <w:proofErr w:type="spellEnd"/>
    </w:p>
    <w:p w14:paraId="35726B19" w14:textId="77777777" w:rsidR="003F6676" w:rsidRDefault="00F617C7" w:rsidP="000C28F1">
      <w:pPr>
        <w:pStyle w:val="NormlWeb"/>
        <w:spacing w:before="0" w:beforeAutospacing="0" w:after="0" w:afterAutospacing="0"/>
        <w:ind w:right="102"/>
      </w:pPr>
      <w:r>
        <w:t>Nyugdíjas Klub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121</w:t>
      </w:r>
      <w:r w:rsidR="00EB710E">
        <w:t xml:space="preserve"> </w:t>
      </w:r>
      <w:proofErr w:type="spellStart"/>
      <w:r w:rsidR="00EB710E">
        <w:t>eFt</w:t>
      </w:r>
      <w:proofErr w:type="spellEnd"/>
    </w:p>
    <w:p w14:paraId="01836B30" w14:textId="1ACACABB" w:rsidR="00886E49" w:rsidRDefault="00F617C7" w:rsidP="000C28F1">
      <w:pPr>
        <w:pStyle w:val="NormlWeb"/>
        <w:spacing w:before="0" w:beforeAutospacing="0" w:after="0" w:afterAutospacing="0"/>
        <w:ind w:right="102"/>
      </w:pPr>
      <w:r>
        <w:rPr>
          <w:b/>
        </w:rPr>
        <w:t>Összesen: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="00EB710E">
        <w:rPr>
          <w:b/>
        </w:rPr>
        <w:t>9</w:t>
      </w:r>
      <w:r>
        <w:rPr>
          <w:b/>
        </w:rPr>
        <w:t>3</w:t>
      </w:r>
      <w:r w:rsidR="003F6676">
        <w:rPr>
          <w:b/>
        </w:rPr>
        <w:t xml:space="preserve"> </w:t>
      </w:r>
      <w:proofErr w:type="spellStart"/>
      <w:r w:rsidR="003F6676">
        <w:rPr>
          <w:b/>
        </w:rPr>
        <w:t>eFt</w:t>
      </w:r>
      <w:proofErr w:type="spellEnd"/>
      <w:r w:rsidR="003F6676">
        <w:tab/>
      </w:r>
      <w:r w:rsidR="003F6676">
        <w:tab/>
      </w:r>
    </w:p>
    <w:p w14:paraId="29B3C065" w14:textId="77777777" w:rsidR="003F6676" w:rsidRDefault="003F6676" w:rsidP="000C28F1">
      <w:pPr>
        <w:pStyle w:val="NormlWeb"/>
        <w:spacing w:before="0" w:beforeAutospacing="0" w:after="0" w:afterAutospacing="0"/>
        <w:ind w:right="102"/>
      </w:pPr>
    </w:p>
    <w:p w14:paraId="6FE89FC2" w14:textId="77777777" w:rsidR="003F6676" w:rsidRPr="003F6676" w:rsidRDefault="003F6676" w:rsidP="000C28F1">
      <w:pPr>
        <w:pStyle w:val="NormlWeb"/>
        <w:spacing w:before="0" w:beforeAutospacing="0" w:after="0" w:afterAutospacing="0"/>
        <w:ind w:right="102"/>
      </w:pPr>
    </w:p>
    <w:p w14:paraId="4A45BC3E" w14:textId="77777777" w:rsidR="00886E49" w:rsidRDefault="00F617C7" w:rsidP="000C28F1">
      <w:pPr>
        <w:pStyle w:val="NormlWeb"/>
        <w:spacing w:before="0" w:beforeAutospacing="0" w:after="0" w:afterAutospacing="0"/>
        <w:ind w:right="102"/>
        <w:rPr>
          <w:b/>
        </w:rPr>
      </w:pPr>
      <w:r>
        <w:rPr>
          <w:b/>
        </w:rPr>
        <w:t xml:space="preserve">Összes ráfordítás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585</w:t>
      </w:r>
      <w:r w:rsidR="00886E49">
        <w:rPr>
          <w:b/>
        </w:rPr>
        <w:t xml:space="preserve"> </w:t>
      </w:r>
      <w:proofErr w:type="spellStart"/>
      <w:r w:rsidR="00886E49">
        <w:rPr>
          <w:b/>
        </w:rPr>
        <w:t>eFt</w:t>
      </w:r>
      <w:proofErr w:type="spellEnd"/>
    </w:p>
    <w:p w14:paraId="705361D3" w14:textId="77777777" w:rsidR="00433F0E" w:rsidRDefault="00433F0E" w:rsidP="000C28F1">
      <w:pPr>
        <w:pStyle w:val="NormlWeb"/>
        <w:spacing w:before="0" w:beforeAutospacing="0" w:after="0" w:afterAutospacing="0"/>
        <w:ind w:right="102"/>
        <w:rPr>
          <w:b/>
        </w:rPr>
      </w:pPr>
    </w:p>
    <w:p w14:paraId="49DCCA8C" w14:textId="77777777" w:rsidR="00433F0E" w:rsidRDefault="00433F0E" w:rsidP="000C28F1">
      <w:pPr>
        <w:pStyle w:val="NormlWeb"/>
        <w:spacing w:before="0" w:beforeAutospacing="0" w:after="0" w:afterAutospacing="0"/>
        <w:ind w:right="102"/>
        <w:rPr>
          <w:b/>
        </w:rPr>
      </w:pPr>
      <w:r>
        <w:rPr>
          <w:b/>
        </w:rPr>
        <w:t>Az adózás előtti eredmé</w:t>
      </w:r>
      <w:r w:rsidR="00F617C7">
        <w:rPr>
          <w:b/>
        </w:rPr>
        <w:t xml:space="preserve">ny és a tárgyévi eredmény </w:t>
      </w:r>
      <w:r w:rsidR="00F617C7">
        <w:rPr>
          <w:b/>
        </w:rPr>
        <w:tab/>
      </w:r>
      <w:r w:rsidR="00F617C7">
        <w:rPr>
          <w:b/>
        </w:rPr>
        <w:tab/>
        <w:t>256</w:t>
      </w:r>
      <w:r>
        <w:rPr>
          <w:b/>
        </w:rPr>
        <w:t xml:space="preserve"> </w:t>
      </w:r>
      <w:proofErr w:type="spellStart"/>
      <w:r>
        <w:rPr>
          <w:b/>
        </w:rPr>
        <w:t>eFt</w:t>
      </w:r>
      <w:proofErr w:type="spellEnd"/>
    </w:p>
    <w:p w14:paraId="3653301B" w14:textId="77777777" w:rsidR="00886E49" w:rsidRDefault="00886E49" w:rsidP="000C28F1">
      <w:pPr>
        <w:pStyle w:val="NormlWeb"/>
        <w:spacing w:before="0" w:beforeAutospacing="0" w:after="0" w:afterAutospacing="0"/>
        <w:ind w:right="102"/>
        <w:rPr>
          <w:b/>
        </w:rPr>
      </w:pPr>
    </w:p>
    <w:p w14:paraId="30694E15" w14:textId="77777777" w:rsidR="00886E49" w:rsidRPr="008544B4" w:rsidRDefault="00886E49" w:rsidP="000C28F1">
      <w:pPr>
        <w:pStyle w:val="NormlWeb"/>
        <w:spacing w:before="0" w:beforeAutospacing="0" w:after="0" w:afterAutospacing="0"/>
        <w:ind w:right="102"/>
        <w:rPr>
          <w:b/>
        </w:rPr>
      </w:pPr>
    </w:p>
    <w:p w14:paraId="52E5400A" w14:textId="77777777" w:rsidR="00886E49" w:rsidRPr="00BD36FB" w:rsidRDefault="00BC2948" w:rsidP="00BD36FB">
      <w:pPr>
        <w:pStyle w:val="NormlWeb"/>
        <w:spacing w:before="0" w:beforeAutospacing="0" w:after="0" w:afterAutospacing="0"/>
        <w:ind w:right="102"/>
        <w:jc w:val="center"/>
        <w:rPr>
          <w:b/>
        </w:rPr>
      </w:pPr>
      <w:r>
        <w:rPr>
          <w:b/>
        </w:rPr>
        <w:t xml:space="preserve">V. </w:t>
      </w:r>
      <w:r w:rsidR="00886E49" w:rsidRPr="00BD36FB">
        <w:rPr>
          <w:b/>
        </w:rPr>
        <w:t>Kiegészítő tájékoztatás</w:t>
      </w:r>
    </w:p>
    <w:p w14:paraId="3FD69341" w14:textId="77777777" w:rsidR="000C28F1" w:rsidRPr="000C28F1" w:rsidRDefault="000C28F1" w:rsidP="000C28F1">
      <w:pPr>
        <w:pStyle w:val="NormlWeb"/>
        <w:spacing w:before="0" w:beforeAutospacing="0" w:after="0" w:afterAutospacing="0"/>
        <w:ind w:right="102"/>
      </w:pPr>
      <w:r>
        <w:t xml:space="preserve"> </w:t>
      </w:r>
    </w:p>
    <w:p w14:paraId="25DBF35D" w14:textId="77777777" w:rsidR="00F52A25" w:rsidRDefault="00C55AC2" w:rsidP="00C55AC2">
      <w:r>
        <w:t xml:space="preserve">A </w:t>
      </w:r>
      <w:r w:rsidR="00720A5E">
        <w:t xml:space="preserve">Fővárosi Nyugdíjas Gyógyszerészekért </w:t>
      </w:r>
      <w:r>
        <w:t xml:space="preserve">Alapítvány </w:t>
      </w:r>
      <w:r w:rsidR="008C6268">
        <w:t xml:space="preserve">bevételének </w:t>
      </w:r>
      <w:r w:rsidR="00015187">
        <w:t>egy</w:t>
      </w:r>
      <w:r w:rsidR="008C6268">
        <w:t xml:space="preserve"> részét a személyi jövedelemadó</w:t>
      </w:r>
      <w:r w:rsidR="00B15782">
        <w:t xml:space="preserve"> meghatározott részének (1%) az adózó rendelkezése szerinti felhasználásáról </w:t>
      </w:r>
      <w:r w:rsidR="00F617C7">
        <w:t>s</w:t>
      </w:r>
      <w:r w:rsidR="00B15782">
        <w:t>zóló 1996.évi CXXVI. törvény alapján átutalt összeg</w:t>
      </w:r>
      <w:r w:rsidR="008C6268">
        <w:t xml:space="preserve"> </w:t>
      </w:r>
      <w:r w:rsidR="006A6F03">
        <w:t>képezi. Ez a 201</w:t>
      </w:r>
      <w:r w:rsidR="00F617C7">
        <w:t>9</w:t>
      </w:r>
      <w:r w:rsidR="00A67AAD">
        <w:t xml:space="preserve">. évben </w:t>
      </w:r>
      <w:r w:rsidR="00F617C7">
        <w:t>119</w:t>
      </w:r>
      <w:r w:rsidR="00A67AAD">
        <w:t>.</w:t>
      </w:r>
      <w:r w:rsidR="00222DB9">
        <w:t>3</w:t>
      </w:r>
      <w:r w:rsidR="00F617C7">
        <w:t>36</w:t>
      </w:r>
      <w:r w:rsidR="00A67AAD">
        <w:t xml:space="preserve"> Ft volt.</w:t>
      </w:r>
    </w:p>
    <w:p w14:paraId="02140CF5" w14:textId="77777777" w:rsidR="00C55AC2" w:rsidRDefault="00C55AC2" w:rsidP="00C55AC2"/>
    <w:p w14:paraId="5641C222" w14:textId="2F154479" w:rsidR="00BD36FB" w:rsidRDefault="00C55AC2" w:rsidP="00C55AC2">
      <w:r>
        <w:t>A</w:t>
      </w:r>
      <w:r w:rsidR="00886E49">
        <w:t>z</w:t>
      </w:r>
      <w:r>
        <w:t xml:space="preserve"> </w:t>
      </w:r>
      <w:r w:rsidR="00124482">
        <w:t>a</w:t>
      </w:r>
      <w:r w:rsidR="00235B31">
        <w:t>la</w:t>
      </w:r>
      <w:r w:rsidR="008C6268">
        <w:t>pítvány nyitó pénze</w:t>
      </w:r>
      <w:r w:rsidR="003003E5">
        <w:t>szközök</w:t>
      </w:r>
      <w:r>
        <w:t xml:space="preserve"> </w:t>
      </w:r>
      <w:r w:rsidR="00433F0E">
        <w:t>(</w:t>
      </w:r>
      <w:r>
        <w:t>201</w:t>
      </w:r>
      <w:r w:rsidR="00F617C7">
        <w:t>9</w:t>
      </w:r>
      <w:r w:rsidR="00720A5E">
        <w:t>.</w:t>
      </w:r>
      <w:r w:rsidR="00E901FF">
        <w:t xml:space="preserve"> </w:t>
      </w:r>
      <w:r w:rsidR="00720A5E">
        <w:t>január 1-én</w:t>
      </w:r>
      <w:r w:rsidR="00433F0E">
        <w:t>):</w:t>
      </w:r>
      <w:r w:rsidR="00BD36FB">
        <w:tab/>
      </w:r>
      <w:r w:rsidR="00BD36FB">
        <w:tab/>
      </w:r>
      <w:r w:rsidR="00F617C7">
        <w:t>240</w:t>
      </w:r>
      <w:r w:rsidR="00222DB9">
        <w:t>.</w:t>
      </w:r>
      <w:r w:rsidR="00F617C7">
        <w:t>482,20</w:t>
      </w:r>
      <w:r w:rsidR="008C6268">
        <w:t xml:space="preserve"> Ft </w:t>
      </w:r>
    </w:p>
    <w:p w14:paraId="33C175DC" w14:textId="5D40661B" w:rsidR="00C55AC2" w:rsidRDefault="008C6268" w:rsidP="00BD36FB">
      <w:pPr>
        <w:ind w:left="708" w:firstLine="708"/>
      </w:pPr>
      <w:r>
        <w:t>záró pénze</w:t>
      </w:r>
      <w:r w:rsidR="003003E5">
        <w:t xml:space="preserve">szközök </w:t>
      </w:r>
      <w:r w:rsidR="00433F0E">
        <w:t>(</w:t>
      </w:r>
      <w:r w:rsidR="003003E5">
        <w:t>201</w:t>
      </w:r>
      <w:r w:rsidR="00F617C7">
        <w:t>9</w:t>
      </w:r>
      <w:r w:rsidR="003003E5">
        <w:t>.</w:t>
      </w:r>
      <w:r w:rsidR="00E901FF">
        <w:t xml:space="preserve"> </w:t>
      </w:r>
      <w:r w:rsidR="003003E5">
        <w:t>december 31-én</w:t>
      </w:r>
      <w:r w:rsidR="00433F0E">
        <w:t>):</w:t>
      </w:r>
      <w:r w:rsidR="00BD36FB">
        <w:tab/>
      </w:r>
      <w:r w:rsidR="00E901FF">
        <w:tab/>
      </w:r>
      <w:r w:rsidR="00F617C7">
        <w:t>516</w:t>
      </w:r>
      <w:r w:rsidR="00222DB9">
        <w:t>.4</w:t>
      </w:r>
      <w:r w:rsidR="00F617C7">
        <w:t>56</w:t>
      </w:r>
      <w:r w:rsidR="00222DB9">
        <w:t>,20</w:t>
      </w:r>
      <w:r w:rsidR="00C55AC2">
        <w:t xml:space="preserve"> Ft.</w:t>
      </w:r>
      <w:r w:rsidR="00F30831">
        <w:t xml:space="preserve"> </w:t>
      </w:r>
    </w:p>
    <w:p w14:paraId="1FD34BCB" w14:textId="77777777" w:rsidR="00F30831" w:rsidRDefault="00344F54" w:rsidP="00606255">
      <w:r>
        <w:t xml:space="preserve">                     </w:t>
      </w:r>
    </w:p>
    <w:p w14:paraId="080F808B" w14:textId="77777777" w:rsidR="00FB0236" w:rsidRDefault="00FB0236" w:rsidP="00C55AC2">
      <w:r>
        <w:t xml:space="preserve">Az </w:t>
      </w:r>
      <w:r w:rsidR="00124482">
        <w:t>a</w:t>
      </w:r>
      <w:r>
        <w:t>lapítvány a tárgyévben vállalkozási tevékenységet nem végzett.</w:t>
      </w:r>
    </w:p>
    <w:p w14:paraId="55C30726" w14:textId="77777777" w:rsidR="00F30831" w:rsidRDefault="00F30831" w:rsidP="00C55AC2"/>
    <w:p w14:paraId="35F60E8D" w14:textId="77777777" w:rsidR="00433F0E" w:rsidRDefault="00433F0E" w:rsidP="00340281"/>
    <w:p w14:paraId="3B991795" w14:textId="77777777" w:rsidR="00433F0E" w:rsidRDefault="00433F0E" w:rsidP="00340281"/>
    <w:p w14:paraId="7B2A793B" w14:textId="4E9AFF2F" w:rsidR="00340281" w:rsidRDefault="00BD36FB" w:rsidP="00340281">
      <w:r>
        <w:t>K</w:t>
      </w:r>
      <w:r w:rsidR="00340281" w:rsidRPr="00340281">
        <w:t xml:space="preserve">özponti költségvetési </w:t>
      </w:r>
      <w:r w:rsidR="00886E49">
        <w:t>támogatást, helyi önkormányzati költségvetési támogatást,</w:t>
      </w:r>
      <w:r>
        <w:t xml:space="preserve"> az Európai Unió strukturális alapjaiból</w:t>
      </w:r>
      <w:r w:rsidR="00E901FF">
        <w:t>,</w:t>
      </w:r>
      <w:r>
        <w:t xml:space="preserve"> illetve a Kohéziós Alapból nyújtott támogatást és </w:t>
      </w:r>
      <w:r w:rsidR="00281391">
        <w:t>az Európai Unió költségvetéséből vagy más államtól, nemzetközi szervez</w:t>
      </w:r>
      <w:r w:rsidR="00222DB9">
        <w:t>ettől származó támogatást a 201</w:t>
      </w:r>
      <w:r w:rsidR="00F617C7">
        <w:t>9</w:t>
      </w:r>
      <w:r w:rsidR="00124482">
        <w:t>.</w:t>
      </w:r>
      <w:r w:rsidR="00E901FF">
        <w:t xml:space="preserve"> </w:t>
      </w:r>
      <w:r w:rsidR="00124482">
        <w:t>évben az a</w:t>
      </w:r>
      <w:r>
        <w:t>lapítvány nem kapott.</w:t>
      </w:r>
    </w:p>
    <w:p w14:paraId="2779BEED" w14:textId="77777777" w:rsidR="00C46A89" w:rsidRDefault="00C46A89" w:rsidP="00C55AC2"/>
    <w:p w14:paraId="049E528F" w14:textId="77777777" w:rsidR="00C46A89" w:rsidRDefault="00124482" w:rsidP="00C46A89">
      <w:r>
        <w:t>Az a</w:t>
      </w:r>
      <w:r w:rsidR="00C46A89">
        <w:t>lapítvány vezető tisztségviselői juttatásban nem részesültek.</w:t>
      </w:r>
    </w:p>
    <w:p w14:paraId="48D1DDDD" w14:textId="77777777" w:rsidR="00BD36FB" w:rsidRDefault="00BD36FB" w:rsidP="00C55AC2"/>
    <w:p w14:paraId="36393DAE" w14:textId="77777777" w:rsidR="00E432A7" w:rsidRDefault="00E432A7" w:rsidP="00C55AC2">
      <w:pPr>
        <w:rPr>
          <w:b/>
        </w:rPr>
      </w:pPr>
    </w:p>
    <w:p w14:paraId="4D00003F" w14:textId="77777777" w:rsidR="00C46A89" w:rsidRPr="00BD36FB" w:rsidRDefault="00281391" w:rsidP="00C55AC2">
      <w:pPr>
        <w:rPr>
          <w:b/>
        </w:rPr>
      </w:pPr>
      <w:r w:rsidRPr="00281391">
        <w:rPr>
          <w:b/>
        </w:rPr>
        <w:t>A</w:t>
      </w:r>
      <w:r w:rsidR="00F672E1">
        <w:rPr>
          <w:b/>
        </w:rPr>
        <w:t xml:space="preserve">z alapítvány </w:t>
      </w:r>
      <w:r w:rsidR="00B15782">
        <w:rPr>
          <w:b/>
        </w:rPr>
        <w:t xml:space="preserve">cél szerinti </w:t>
      </w:r>
      <w:r w:rsidR="00C46A89" w:rsidRPr="00BD36FB">
        <w:rPr>
          <w:b/>
        </w:rPr>
        <w:t>tevékenység</w:t>
      </w:r>
      <w:r w:rsidR="00B15782">
        <w:rPr>
          <w:b/>
        </w:rPr>
        <w:t>é</w:t>
      </w:r>
      <w:r w:rsidR="00C46A89" w:rsidRPr="00BD36FB">
        <w:rPr>
          <w:b/>
        </w:rPr>
        <w:t>ről szóló rövid tartalmi beszámoló</w:t>
      </w:r>
    </w:p>
    <w:p w14:paraId="14164808" w14:textId="77777777" w:rsidR="00C46A89" w:rsidRDefault="00C46A89" w:rsidP="00C55AC2"/>
    <w:p w14:paraId="35D617E6" w14:textId="77777777" w:rsidR="007A401D" w:rsidRDefault="00644046" w:rsidP="007A401D">
      <w:r>
        <w:t xml:space="preserve">A </w:t>
      </w:r>
      <w:r w:rsidR="001A456C">
        <w:t>Fővárosi Nyugdíjas Gyó</w:t>
      </w:r>
      <w:r w:rsidR="00BE65D6">
        <w:t>gyszerészekért Alapítvány a 201</w:t>
      </w:r>
      <w:r w:rsidR="00BE7231">
        <w:t>9</w:t>
      </w:r>
      <w:r w:rsidR="00C46A89">
        <w:t>-</w:t>
      </w:r>
      <w:r w:rsidR="00BE7231">
        <w:t>e</w:t>
      </w:r>
      <w:r w:rsidR="00C46A89">
        <w:t>s évben is</w:t>
      </w:r>
      <w:r w:rsidR="007A401D">
        <w:t xml:space="preserve"> a</w:t>
      </w:r>
      <w:r w:rsidR="00C46A89">
        <w:t xml:space="preserve"> </w:t>
      </w:r>
      <w:r w:rsidR="007A401D">
        <w:t>nyugdíjas gyógyszerész</w:t>
      </w:r>
      <w:r w:rsidR="0052724A">
        <w:t>ek tudományos és szakma</w:t>
      </w:r>
      <w:r w:rsidR="007A401D">
        <w:t>i rendezvényeken, illetve a szakma kiváló képviselőinek előadásán való részvételét valósította meg.</w:t>
      </w:r>
    </w:p>
    <w:p w14:paraId="715FA6D9" w14:textId="77777777" w:rsidR="00C46A89" w:rsidRDefault="00606255" w:rsidP="00C55AC2">
      <w:r>
        <w:t>R</w:t>
      </w:r>
      <w:r w:rsidR="001A456C">
        <w:t>endezvényeket</w:t>
      </w:r>
      <w:r>
        <w:t xml:space="preserve"> (Nyugdíjas Klub),</w:t>
      </w:r>
      <w:r w:rsidR="00AB7A93">
        <w:t xml:space="preserve"> </w:t>
      </w:r>
      <w:r>
        <w:t>kirándulásokat szervezett, ahol szakmai előadásokon vettek részt a nyugdíjas gyógyszerészek.</w:t>
      </w:r>
      <w:r w:rsidR="001A456C">
        <w:t xml:space="preserve"> </w:t>
      </w:r>
      <w:r w:rsidR="00281391">
        <w:t>A k</w:t>
      </w:r>
      <w:r w:rsidR="001A456C">
        <w:t xml:space="preserve">apott </w:t>
      </w:r>
      <w:r>
        <w:t xml:space="preserve">természetbeni </w:t>
      </w:r>
      <w:r w:rsidR="005A3603">
        <w:t>adomány tovább</w:t>
      </w:r>
      <w:r w:rsidR="001A456C">
        <w:t xml:space="preserve">adományozásával </w:t>
      </w:r>
      <w:r>
        <w:t>a nyugdí</w:t>
      </w:r>
      <w:r w:rsidR="00BD36FB">
        <w:t>jas gyógyszerészeket támogatta.</w:t>
      </w:r>
    </w:p>
    <w:p w14:paraId="7D90B9EE" w14:textId="77777777" w:rsidR="00340281" w:rsidRDefault="00340281" w:rsidP="00C55AC2"/>
    <w:p w14:paraId="3439DD44" w14:textId="77777777" w:rsidR="00CD16D0" w:rsidRDefault="00CD16D0" w:rsidP="00EF2F0F"/>
    <w:p w14:paraId="2AEA52A5" w14:textId="77777777" w:rsidR="00CF1519" w:rsidRDefault="00BE7231" w:rsidP="00EF2F0F">
      <w:r>
        <w:t>Budapest, 2020.</w:t>
      </w:r>
    </w:p>
    <w:p w14:paraId="7A714EB7" w14:textId="77777777" w:rsidR="00265AB2" w:rsidRDefault="00265AB2" w:rsidP="00EF2F0F"/>
    <w:p w14:paraId="67E5CD52" w14:textId="77777777" w:rsidR="00CD16D0" w:rsidRDefault="00CD16D0" w:rsidP="00EF2F0F"/>
    <w:p w14:paraId="7602B2F4" w14:textId="77777777" w:rsidR="00644046" w:rsidRDefault="00644046" w:rsidP="00EF2F0F"/>
    <w:p w14:paraId="6098379F" w14:textId="77777777" w:rsidR="00E432A7" w:rsidRDefault="00E432A7" w:rsidP="00EF2F0F"/>
    <w:p w14:paraId="4A9AA7B4" w14:textId="2B3C8D76" w:rsidR="00FD4792" w:rsidRPr="00EF2F0F" w:rsidRDefault="00433F0E" w:rsidP="00EF2F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</w:t>
      </w:r>
      <w:r w:rsidR="007B04A2">
        <w:t>r.</w:t>
      </w:r>
      <w:r w:rsidR="00E901FF">
        <w:t xml:space="preserve"> </w:t>
      </w:r>
      <w:r w:rsidR="00222DB9">
        <w:t>Pálffy Beáta</w:t>
      </w:r>
    </w:p>
    <w:sectPr w:rsidR="00FD4792" w:rsidRPr="00EF2F0F" w:rsidSect="00F24CBE">
      <w:footerReference w:type="default" r:id="rId7"/>
      <w:pgSz w:w="11906" w:h="16838"/>
      <w:pgMar w:top="719" w:right="1417" w:bottom="719" w:left="1417" w:header="708" w:footer="29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237BA" w14:textId="77777777" w:rsidR="00D03BBB" w:rsidRDefault="00D03BBB">
      <w:r>
        <w:separator/>
      </w:r>
    </w:p>
  </w:endnote>
  <w:endnote w:type="continuationSeparator" w:id="0">
    <w:p w14:paraId="7FACC104" w14:textId="77777777" w:rsidR="00D03BBB" w:rsidRDefault="00D0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822B" w14:textId="77777777" w:rsidR="0007635E" w:rsidRDefault="0038080D" w:rsidP="00FD4792">
    <w:pPr>
      <w:pStyle w:val="lfej"/>
      <w:jc w:val="center"/>
    </w:pPr>
    <w:r>
      <w:rPr>
        <w:rStyle w:val="Oldalszm"/>
      </w:rPr>
      <w:fldChar w:fldCharType="begin"/>
    </w:r>
    <w:r w:rsidR="0007635E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E3F4A">
      <w:rPr>
        <w:rStyle w:val="Oldalszm"/>
        <w:noProof/>
      </w:rPr>
      <w:t>- 2 -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085E9" w14:textId="77777777" w:rsidR="00D03BBB" w:rsidRDefault="00D03BBB">
      <w:r>
        <w:separator/>
      </w:r>
    </w:p>
  </w:footnote>
  <w:footnote w:type="continuationSeparator" w:id="0">
    <w:p w14:paraId="7976BD1C" w14:textId="77777777" w:rsidR="00D03BBB" w:rsidRDefault="00D0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35351"/>
    <w:multiLevelType w:val="hybridMultilevel"/>
    <w:tmpl w:val="B1020986"/>
    <w:lvl w:ilvl="0" w:tplc="D7B0F9FA">
      <w:start w:val="11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C6A68"/>
    <w:multiLevelType w:val="hybridMultilevel"/>
    <w:tmpl w:val="C2560E7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28"/>
    <w:rsid w:val="000036AB"/>
    <w:rsid w:val="0001180E"/>
    <w:rsid w:val="00015187"/>
    <w:rsid w:val="000334A5"/>
    <w:rsid w:val="000638DF"/>
    <w:rsid w:val="000708F3"/>
    <w:rsid w:val="000733AA"/>
    <w:rsid w:val="00074FD1"/>
    <w:rsid w:val="0007635E"/>
    <w:rsid w:val="000835CA"/>
    <w:rsid w:val="000C28F1"/>
    <w:rsid w:val="000E158A"/>
    <w:rsid w:val="000F6332"/>
    <w:rsid w:val="000F6B1D"/>
    <w:rsid w:val="00124482"/>
    <w:rsid w:val="00150902"/>
    <w:rsid w:val="00174E13"/>
    <w:rsid w:val="00182013"/>
    <w:rsid w:val="001A456C"/>
    <w:rsid w:val="001B57DF"/>
    <w:rsid w:val="001C1D79"/>
    <w:rsid w:val="001F58D5"/>
    <w:rsid w:val="0020204A"/>
    <w:rsid w:val="00207E8A"/>
    <w:rsid w:val="00222DB9"/>
    <w:rsid w:val="0022399A"/>
    <w:rsid w:val="00227D5D"/>
    <w:rsid w:val="00235B31"/>
    <w:rsid w:val="00257C7E"/>
    <w:rsid w:val="00265AB2"/>
    <w:rsid w:val="00267F9C"/>
    <w:rsid w:val="00281391"/>
    <w:rsid w:val="00291107"/>
    <w:rsid w:val="00291DCD"/>
    <w:rsid w:val="002932A4"/>
    <w:rsid w:val="00295963"/>
    <w:rsid w:val="002A0893"/>
    <w:rsid w:val="002C1D4C"/>
    <w:rsid w:val="002C351F"/>
    <w:rsid w:val="002C3701"/>
    <w:rsid w:val="002D6660"/>
    <w:rsid w:val="003003E5"/>
    <w:rsid w:val="00310828"/>
    <w:rsid w:val="00315FC9"/>
    <w:rsid w:val="00340281"/>
    <w:rsid w:val="00344F54"/>
    <w:rsid w:val="003664B3"/>
    <w:rsid w:val="00374187"/>
    <w:rsid w:val="003756F8"/>
    <w:rsid w:val="0038080D"/>
    <w:rsid w:val="00386F4A"/>
    <w:rsid w:val="003D1027"/>
    <w:rsid w:val="003D604D"/>
    <w:rsid w:val="003D6EBE"/>
    <w:rsid w:val="003D7A2C"/>
    <w:rsid w:val="003E29BB"/>
    <w:rsid w:val="003F0B16"/>
    <w:rsid w:val="003F59CF"/>
    <w:rsid w:val="003F6676"/>
    <w:rsid w:val="004014FE"/>
    <w:rsid w:val="00406EE6"/>
    <w:rsid w:val="00411E23"/>
    <w:rsid w:val="004217EE"/>
    <w:rsid w:val="00425F57"/>
    <w:rsid w:val="00433F0E"/>
    <w:rsid w:val="00435097"/>
    <w:rsid w:val="00466044"/>
    <w:rsid w:val="004C4D16"/>
    <w:rsid w:val="004D4088"/>
    <w:rsid w:val="004E36EA"/>
    <w:rsid w:val="004E3B63"/>
    <w:rsid w:val="004E66F7"/>
    <w:rsid w:val="004E7D12"/>
    <w:rsid w:val="004F7C21"/>
    <w:rsid w:val="004F7CCC"/>
    <w:rsid w:val="00512314"/>
    <w:rsid w:val="0052724A"/>
    <w:rsid w:val="00551B3D"/>
    <w:rsid w:val="00563ACB"/>
    <w:rsid w:val="00563DAD"/>
    <w:rsid w:val="00587F5F"/>
    <w:rsid w:val="00594C4A"/>
    <w:rsid w:val="005A3603"/>
    <w:rsid w:val="005B0814"/>
    <w:rsid w:val="005B5D09"/>
    <w:rsid w:val="005C3321"/>
    <w:rsid w:val="005D022F"/>
    <w:rsid w:val="005E3998"/>
    <w:rsid w:val="006025E9"/>
    <w:rsid w:val="00606255"/>
    <w:rsid w:val="00631F88"/>
    <w:rsid w:val="00644046"/>
    <w:rsid w:val="006458A5"/>
    <w:rsid w:val="006549C8"/>
    <w:rsid w:val="00656774"/>
    <w:rsid w:val="00674E75"/>
    <w:rsid w:val="00686468"/>
    <w:rsid w:val="0069045F"/>
    <w:rsid w:val="0069369E"/>
    <w:rsid w:val="006A0C77"/>
    <w:rsid w:val="006A6F03"/>
    <w:rsid w:val="006F5D2B"/>
    <w:rsid w:val="006F747B"/>
    <w:rsid w:val="00714945"/>
    <w:rsid w:val="00720A5E"/>
    <w:rsid w:val="0074132D"/>
    <w:rsid w:val="007A401D"/>
    <w:rsid w:val="007B04A2"/>
    <w:rsid w:val="007D4615"/>
    <w:rsid w:val="007D4C82"/>
    <w:rsid w:val="007E18FB"/>
    <w:rsid w:val="007E723F"/>
    <w:rsid w:val="008214B1"/>
    <w:rsid w:val="00821671"/>
    <w:rsid w:val="00833573"/>
    <w:rsid w:val="00836B24"/>
    <w:rsid w:val="008544B4"/>
    <w:rsid w:val="0087259D"/>
    <w:rsid w:val="00886E49"/>
    <w:rsid w:val="0089668C"/>
    <w:rsid w:val="008C6268"/>
    <w:rsid w:val="008E2529"/>
    <w:rsid w:val="00901514"/>
    <w:rsid w:val="00905FB4"/>
    <w:rsid w:val="00920E27"/>
    <w:rsid w:val="0092461F"/>
    <w:rsid w:val="00936EEE"/>
    <w:rsid w:val="00970F34"/>
    <w:rsid w:val="009735AB"/>
    <w:rsid w:val="009818D6"/>
    <w:rsid w:val="00983662"/>
    <w:rsid w:val="009E3F4A"/>
    <w:rsid w:val="009F771D"/>
    <w:rsid w:val="00A263F0"/>
    <w:rsid w:val="00A3439E"/>
    <w:rsid w:val="00A41895"/>
    <w:rsid w:val="00A54F20"/>
    <w:rsid w:val="00A63BCA"/>
    <w:rsid w:val="00A67AAD"/>
    <w:rsid w:val="00A7170E"/>
    <w:rsid w:val="00AA618A"/>
    <w:rsid w:val="00AB1305"/>
    <w:rsid w:val="00AB6AC7"/>
    <w:rsid w:val="00AB7A93"/>
    <w:rsid w:val="00B15782"/>
    <w:rsid w:val="00B418DE"/>
    <w:rsid w:val="00B45D3E"/>
    <w:rsid w:val="00B62B11"/>
    <w:rsid w:val="00B96D76"/>
    <w:rsid w:val="00BA17E8"/>
    <w:rsid w:val="00BB2E92"/>
    <w:rsid w:val="00BB6CCF"/>
    <w:rsid w:val="00BC2948"/>
    <w:rsid w:val="00BD36FB"/>
    <w:rsid w:val="00BE65D6"/>
    <w:rsid w:val="00BE7231"/>
    <w:rsid w:val="00BF00A3"/>
    <w:rsid w:val="00BF30EF"/>
    <w:rsid w:val="00BF5E5F"/>
    <w:rsid w:val="00C100E1"/>
    <w:rsid w:val="00C202AB"/>
    <w:rsid w:val="00C356FE"/>
    <w:rsid w:val="00C374F5"/>
    <w:rsid w:val="00C439CE"/>
    <w:rsid w:val="00C44642"/>
    <w:rsid w:val="00C46A89"/>
    <w:rsid w:val="00C5176F"/>
    <w:rsid w:val="00C55AC2"/>
    <w:rsid w:val="00C77105"/>
    <w:rsid w:val="00C84BAF"/>
    <w:rsid w:val="00C90C42"/>
    <w:rsid w:val="00C95E08"/>
    <w:rsid w:val="00CA4045"/>
    <w:rsid w:val="00CD16D0"/>
    <w:rsid w:val="00CD75BA"/>
    <w:rsid w:val="00CF0039"/>
    <w:rsid w:val="00CF1519"/>
    <w:rsid w:val="00D0310F"/>
    <w:rsid w:val="00D03BBB"/>
    <w:rsid w:val="00D134BD"/>
    <w:rsid w:val="00D26C4C"/>
    <w:rsid w:val="00D73F5A"/>
    <w:rsid w:val="00D73FF6"/>
    <w:rsid w:val="00D747E4"/>
    <w:rsid w:val="00DA740B"/>
    <w:rsid w:val="00DC2641"/>
    <w:rsid w:val="00DD7AEE"/>
    <w:rsid w:val="00DF1481"/>
    <w:rsid w:val="00DF4ACB"/>
    <w:rsid w:val="00E07989"/>
    <w:rsid w:val="00E124C0"/>
    <w:rsid w:val="00E3509C"/>
    <w:rsid w:val="00E432A7"/>
    <w:rsid w:val="00E62598"/>
    <w:rsid w:val="00E65CE3"/>
    <w:rsid w:val="00E7693E"/>
    <w:rsid w:val="00E80144"/>
    <w:rsid w:val="00E901FF"/>
    <w:rsid w:val="00E908BF"/>
    <w:rsid w:val="00EB04CE"/>
    <w:rsid w:val="00EB710E"/>
    <w:rsid w:val="00ED74D2"/>
    <w:rsid w:val="00EE40A1"/>
    <w:rsid w:val="00EE4BAD"/>
    <w:rsid w:val="00EF2F0F"/>
    <w:rsid w:val="00F24CBE"/>
    <w:rsid w:val="00F30831"/>
    <w:rsid w:val="00F37B07"/>
    <w:rsid w:val="00F43817"/>
    <w:rsid w:val="00F52A25"/>
    <w:rsid w:val="00F617C7"/>
    <w:rsid w:val="00F62FAA"/>
    <w:rsid w:val="00F65078"/>
    <w:rsid w:val="00F672E1"/>
    <w:rsid w:val="00F76E5F"/>
    <w:rsid w:val="00F95059"/>
    <w:rsid w:val="00FB0236"/>
    <w:rsid w:val="00FB20FA"/>
    <w:rsid w:val="00FB537D"/>
    <w:rsid w:val="00FD4792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157DE"/>
  <w15:docId w15:val="{BD7E7DC9-5E2C-45BB-B476-90D9B5CB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080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65CE3"/>
    <w:pPr>
      <w:spacing w:before="100" w:beforeAutospacing="1" w:after="100" w:afterAutospacing="1"/>
    </w:pPr>
  </w:style>
  <w:style w:type="paragraph" w:styleId="lfej">
    <w:name w:val="header"/>
    <w:basedOn w:val="Norml"/>
    <w:rsid w:val="00FD479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D479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D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850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Kiegészítő melléklet</vt:lpstr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melléklet</dc:title>
  <dc:creator>Tulajdonos</dc:creator>
  <cp:lastModifiedBy>Peterdy Bea</cp:lastModifiedBy>
  <cp:revision>3</cp:revision>
  <cp:lastPrinted>2013-05-31T16:38:00Z</cp:lastPrinted>
  <dcterms:created xsi:type="dcterms:W3CDTF">2020-09-03T16:44:00Z</dcterms:created>
  <dcterms:modified xsi:type="dcterms:W3CDTF">2020-09-06T10:48:00Z</dcterms:modified>
</cp:coreProperties>
</file>